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EAFB75" w14:textId="6535AAE3" w:rsidR="00D42D18" w:rsidRPr="005157E3" w:rsidRDefault="005157E3" w:rsidP="00D42D18">
      <w:pPr>
        <w:jc w:val="both"/>
        <w:rPr>
          <w:sz w:val="20"/>
          <w:szCs w:val="20"/>
        </w:rPr>
      </w:pPr>
      <w:r w:rsidRPr="005157E3">
        <w:rPr>
          <w:sz w:val="20"/>
          <w:szCs w:val="20"/>
        </w:rPr>
        <w:t xml:space="preserve">Príloha č. 3 Opis predmet výzvy </w:t>
      </w:r>
    </w:p>
    <w:p w14:paraId="13BD7E77" w14:textId="77777777" w:rsidR="00D42D18" w:rsidRDefault="00D42D18" w:rsidP="00D42D18">
      <w:pPr>
        <w:jc w:val="both"/>
      </w:pPr>
    </w:p>
    <w:p w14:paraId="67A94F3B" w14:textId="77777777" w:rsidR="00D42D18" w:rsidRDefault="00D42D18" w:rsidP="00D42D18">
      <w:pPr>
        <w:jc w:val="both"/>
      </w:pPr>
    </w:p>
    <w:p w14:paraId="65516685" w14:textId="77777777" w:rsidR="00D42D18" w:rsidRDefault="00D42D18" w:rsidP="00D42D18">
      <w:pPr>
        <w:jc w:val="both"/>
      </w:pPr>
    </w:p>
    <w:p w14:paraId="7ED6DF38" w14:textId="77777777" w:rsidR="00D42D18" w:rsidRDefault="00D42D18" w:rsidP="00D42D18">
      <w:pPr>
        <w:jc w:val="both"/>
      </w:pPr>
    </w:p>
    <w:p w14:paraId="143E5E8F" w14:textId="77777777" w:rsidR="00D42D18" w:rsidRPr="00683ABB" w:rsidRDefault="006A241D" w:rsidP="00683ABB">
      <w:pPr>
        <w:jc w:val="center"/>
        <w:rPr>
          <w:b/>
        </w:rPr>
      </w:pPr>
      <w:r>
        <w:rPr>
          <w:b/>
        </w:rPr>
        <w:t xml:space="preserve">Predmet </w:t>
      </w:r>
      <w:r w:rsidR="0002482B">
        <w:rPr>
          <w:b/>
        </w:rPr>
        <w:t>výzvy:</w:t>
      </w:r>
      <w:r>
        <w:rPr>
          <w:b/>
        </w:rPr>
        <w:t xml:space="preserve"> P</w:t>
      </w:r>
      <w:r w:rsidR="00683ABB" w:rsidRPr="00683ABB">
        <w:rPr>
          <w:b/>
        </w:rPr>
        <w:t>ravideln</w:t>
      </w:r>
      <w:r>
        <w:rPr>
          <w:b/>
        </w:rPr>
        <w:t xml:space="preserve">á </w:t>
      </w:r>
      <w:r w:rsidR="00683ABB" w:rsidRPr="00683ABB">
        <w:rPr>
          <w:b/>
        </w:rPr>
        <w:t xml:space="preserve"> </w:t>
      </w:r>
      <w:r>
        <w:rPr>
          <w:b/>
        </w:rPr>
        <w:t xml:space="preserve">mestská </w:t>
      </w:r>
      <w:r w:rsidR="00683ABB" w:rsidRPr="00683ABB">
        <w:rPr>
          <w:b/>
        </w:rPr>
        <w:t>autobusov</w:t>
      </w:r>
      <w:r>
        <w:rPr>
          <w:b/>
        </w:rPr>
        <w:t>á</w:t>
      </w:r>
      <w:r w:rsidR="00683ABB" w:rsidRPr="00683ABB">
        <w:rPr>
          <w:b/>
        </w:rPr>
        <w:t xml:space="preserve"> doprav</w:t>
      </w:r>
      <w:r>
        <w:rPr>
          <w:b/>
        </w:rPr>
        <w:t>a</w:t>
      </w:r>
    </w:p>
    <w:p w14:paraId="37BE4720" w14:textId="77777777" w:rsidR="00D42D18" w:rsidRDefault="00D42D18" w:rsidP="00D42D18">
      <w:pPr>
        <w:jc w:val="both"/>
      </w:pPr>
    </w:p>
    <w:p w14:paraId="19BB72CA" w14:textId="77777777" w:rsidR="00D42D18" w:rsidRPr="00683ABB" w:rsidRDefault="00683ABB" w:rsidP="00683ABB">
      <w:pPr>
        <w:jc w:val="center"/>
        <w:rPr>
          <w:b/>
        </w:rPr>
      </w:pPr>
      <w:r w:rsidRPr="00683ABB">
        <w:rPr>
          <w:b/>
        </w:rPr>
        <w:t xml:space="preserve">Opis predmetu </w:t>
      </w:r>
      <w:r w:rsidR="0002482B">
        <w:rPr>
          <w:b/>
        </w:rPr>
        <w:t>výzvy</w:t>
      </w:r>
    </w:p>
    <w:p w14:paraId="472F72E5" w14:textId="77777777" w:rsidR="00D42D18" w:rsidRDefault="00D42D18" w:rsidP="00D42D18">
      <w:pPr>
        <w:jc w:val="both"/>
      </w:pPr>
    </w:p>
    <w:p w14:paraId="025787EC" w14:textId="77777777" w:rsidR="00D42D18" w:rsidRDefault="00D42D18" w:rsidP="00D42D18">
      <w:pPr>
        <w:jc w:val="both"/>
      </w:pPr>
    </w:p>
    <w:p w14:paraId="73061C35" w14:textId="77777777" w:rsidR="00D42D18" w:rsidRDefault="00D42D18" w:rsidP="00D42D18">
      <w:pPr>
        <w:jc w:val="both"/>
      </w:pPr>
    </w:p>
    <w:p w14:paraId="4C75154A" w14:textId="77777777" w:rsidR="00D42D18" w:rsidRDefault="00D42D18" w:rsidP="00D42D18">
      <w:pPr>
        <w:jc w:val="both"/>
      </w:pPr>
    </w:p>
    <w:p w14:paraId="42BEA85A" w14:textId="77777777" w:rsidR="00D42D18" w:rsidRDefault="00D42D18" w:rsidP="00D42D18">
      <w:pPr>
        <w:jc w:val="both"/>
      </w:pPr>
    </w:p>
    <w:p w14:paraId="274D50D3" w14:textId="77777777" w:rsidR="00D42D18" w:rsidRDefault="00D42D18" w:rsidP="00D42D18">
      <w:pPr>
        <w:jc w:val="both"/>
      </w:pPr>
    </w:p>
    <w:p w14:paraId="5C22771B" w14:textId="77777777" w:rsidR="00D42D18" w:rsidRDefault="00D42D18" w:rsidP="00D42D18">
      <w:pPr>
        <w:jc w:val="both"/>
      </w:pPr>
    </w:p>
    <w:p w14:paraId="31403973" w14:textId="77777777" w:rsidR="00D42D18" w:rsidRDefault="00D42D18" w:rsidP="00D42D18">
      <w:pPr>
        <w:jc w:val="both"/>
      </w:pPr>
    </w:p>
    <w:p w14:paraId="07E8C72C" w14:textId="77777777" w:rsidR="00D42D18" w:rsidRDefault="00D42D18" w:rsidP="00D42D18">
      <w:pPr>
        <w:jc w:val="both"/>
      </w:pPr>
    </w:p>
    <w:p w14:paraId="082DA706" w14:textId="77777777" w:rsidR="00D42D18" w:rsidRDefault="00D42D18" w:rsidP="00D42D18">
      <w:pPr>
        <w:jc w:val="both"/>
      </w:pPr>
    </w:p>
    <w:p w14:paraId="5A6D41F5" w14:textId="77777777" w:rsidR="00D42D18" w:rsidRDefault="00D42D18" w:rsidP="00D42D18">
      <w:pPr>
        <w:jc w:val="both"/>
      </w:pPr>
    </w:p>
    <w:p w14:paraId="2C88375C" w14:textId="77777777" w:rsidR="00D42D18" w:rsidRDefault="00D42D18" w:rsidP="00D42D18">
      <w:pPr>
        <w:jc w:val="both"/>
      </w:pPr>
    </w:p>
    <w:p w14:paraId="00C098B8" w14:textId="77777777" w:rsidR="00D42D18" w:rsidRDefault="00D42D18" w:rsidP="00D42D18">
      <w:pPr>
        <w:jc w:val="both"/>
      </w:pPr>
    </w:p>
    <w:p w14:paraId="77AF8B94" w14:textId="77777777" w:rsidR="00D42D18" w:rsidRDefault="00D42D18" w:rsidP="00D42D18">
      <w:pPr>
        <w:jc w:val="both"/>
      </w:pPr>
    </w:p>
    <w:p w14:paraId="248AAA93" w14:textId="77777777" w:rsidR="00D42D18" w:rsidRDefault="00D42D18" w:rsidP="00D42D18">
      <w:pPr>
        <w:jc w:val="both"/>
      </w:pPr>
    </w:p>
    <w:p w14:paraId="76BE8784" w14:textId="77777777" w:rsidR="00D42D18" w:rsidRDefault="00D42D18" w:rsidP="00D42D18">
      <w:pPr>
        <w:jc w:val="both"/>
      </w:pPr>
    </w:p>
    <w:p w14:paraId="0661C30D" w14:textId="77777777" w:rsidR="00D42D18" w:rsidRDefault="00D42D18" w:rsidP="00D42D18">
      <w:pPr>
        <w:jc w:val="both"/>
      </w:pPr>
    </w:p>
    <w:p w14:paraId="6F847301" w14:textId="77777777" w:rsidR="00D42D18" w:rsidRDefault="00D42D18" w:rsidP="00D42D18">
      <w:pPr>
        <w:jc w:val="both"/>
      </w:pPr>
    </w:p>
    <w:p w14:paraId="473CF0CA" w14:textId="77777777" w:rsidR="00D42D18" w:rsidRDefault="00D42D18" w:rsidP="00D42D18">
      <w:pPr>
        <w:jc w:val="both"/>
      </w:pPr>
    </w:p>
    <w:p w14:paraId="07EE3FF1" w14:textId="77777777" w:rsidR="0002482B" w:rsidRDefault="0002482B" w:rsidP="00D42D18">
      <w:pPr>
        <w:jc w:val="both"/>
      </w:pPr>
    </w:p>
    <w:p w14:paraId="5A17A9C3" w14:textId="77777777" w:rsidR="0002482B" w:rsidRDefault="0002482B" w:rsidP="00D42D18">
      <w:pPr>
        <w:jc w:val="both"/>
      </w:pPr>
    </w:p>
    <w:p w14:paraId="58D873EE" w14:textId="77777777" w:rsidR="0002482B" w:rsidRDefault="0002482B" w:rsidP="00D42D18">
      <w:pPr>
        <w:jc w:val="both"/>
      </w:pPr>
    </w:p>
    <w:p w14:paraId="02E4665A" w14:textId="77777777" w:rsidR="00D42D18" w:rsidRDefault="00D42D18" w:rsidP="00D42D18">
      <w:pPr>
        <w:jc w:val="both"/>
      </w:pPr>
    </w:p>
    <w:p w14:paraId="0F374BF6" w14:textId="77777777" w:rsidR="00D42D18" w:rsidRPr="00800810" w:rsidRDefault="00800810" w:rsidP="00800810">
      <w:pPr>
        <w:jc w:val="center"/>
        <w:rPr>
          <w:b/>
          <w:sz w:val="24"/>
          <w:szCs w:val="24"/>
        </w:rPr>
      </w:pPr>
      <w:r w:rsidRPr="00800810">
        <w:rPr>
          <w:b/>
          <w:sz w:val="24"/>
          <w:szCs w:val="24"/>
        </w:rPr>
        <w:lastRenderedPageBreak/>
        <w:t>Časť I.</w:t>
      </w:r>
    </w:p>
    <w:p w14:paraId="5769D7DD" w14:textId="77777777" w:rsidR="00D42D18" w:rsidRPr="00EF54D0" w:rsidRDefault="00EF54D0" w:rsidP="00E04F8D">
      <w:pPr>
        <w:pStyle w:val="Odsekzoznamu"/>
        <w:numPr>
          <w:ilvl w:val="0"/>
          <w:numId w:val="4"/>
        </w:numPr>
        <w:jc w:val="both"/>
        <w:rPr>
          <w:b/>
        </w:rPr>
      </w:pPr>
      <w:r w:rsidRPr="00EF54D0">
        <w:rPr>
          <w:b/>
        </w:rPr>
        <w:t xml:space="preserve"> D</w:t>
      </w:r>
      <w:r w:rsidR="00D42D18" w:rsidRPr="00EF54D0">
        <w:rPr>
          <w:b/>
        </w:rPr>
        <w:t>efinície pojmov</w:t>
      </w:r>
    </w:p>
    <w:p w14:paraId="128B0C4F" w14:textId="77777777" w:rsidR="00D42D18" w:rsidRDefault="00D42D18" w:rsidP="00D42D18">
      <w:pPr>
        <w:jc w:val="both"/>
      </w:pPr>
      <w:r>
        <w:t xml:space="preserve">Pokiaľ priamo z kontextu nevyplýva niečo iné, majú nasledujúce slová, výrazy a pojmy použité v tomto Opise predmetu </w:t>
      </w:r>
      <w:r w:rsidR="0002482B">
        <w:t>výzvy</w:t>
      </w:r>
      <w:r>
        <w:t xml:space="preserve"> nižšie definovaný význam, ktorý sa použije pre účely tohto Opisu predmetu </w:t>
      </w:r>
      <w:r w:rsidR="0002482B">
        <w:t>výzvy</w:t>
      </w:r>
      <w:r>
        <w:t>:</w:t>
      </w:r>
    </w:p>
    <w:p w14:paraId="7B63F010" w14:textId="77777777" w:rsidR="00D42D18" w:rsidRDefault="00D42D18" w:rsidP="00D42D18">
      <w:pPr>
        <w:jc w:val="both"/>
      </w:pPr>
      <w:r>
        <w:t>1) „Autobusová linka“ je súhrn dopravných spojení na trase dopravnej cesty určenej počiatočnou a cieľovou Zastávkou a ostatnými Zastávkami, na ktorých sú pravidelne poskytované prepravné služby podľa platnej licencie, podľa schváleného Cestovného poriadku a podľa Zmluvy.</w:t>
      </w:r>
      <w:r w:rsidR="00683ABB">
        <w:t xml:space="preserve"> </w:t>
      </w:r>
      <w:r>
        <w:t>Predpokladaný zoznam Autobusových liniek v čase začatia verejného obstarávania</w:t>
      </w:r>
      <w:r w:rsidR="00683ABB">
        <w:t xml:space="preserve"> </w:t>
      </w:r>
      <w:r>
        <w:t>prevádzkovaných Dopravcom podľa Zmluvy je stanovený v Prílohe č. 1 Zmluvy.</w:t>
      </w:r>
    </w:p>
    <w:p w14:paraId="43FD8CF3" w14:textId="77777777" w:rsidR="00D42D18" w:rsidRDefault="00D42D18" w:rsidP="00D42D18">
      <w:pPr>
        <w:jc w:val="both"/>
      </w:pPr>
      <w:r>
        <w:t>2) „Cestovný poriadok“ je dokument stanovujúci časové údaje pre jazdu Vozidiel</w:t>
      </w:r>
      <w:r w:rsidR="00683ABB">
        <w:t xml:space="preserve"> </w:t>
      </w:r>
      <w:r>
        <w:t>Dopravcu na trase Autobusovej linky pre všetky Spoje.</w:t>
      </w:r>
    </w:p>
    <w:p w14:paraId="711518EC" w14:textId="77777777" w:rsidR="00D42D18" w:rsidRDefault="00D42D18" w:rsidP="00D42D18">
      <w:pPr>
        <w:jc w:val="both"/>
      </w:pPr>
      <w:r>
        <w:t>3) „Deň“ je kalendárny deň.</w:t>
      </w:r>
    </w:p>
    <w:p w14:paraId="5169FCFC" w14:textId="77777777" w:rsidR="00D42D18" w:rsidRDefault="00D42D18" w:rsidP="00D42D18">
      <w:pPr>
        <w:jc w:val="both"/>
      </w:pPr>
      <w:r>
        <w:t>4) „</w:t>
      </w:r>
      <w:r w:rsidR="005E31E9">
        <w:t>Koncesionár</w:t>
      </w:r>
      <w:r>
        <w:t>“ je úspešný Uchádzač v</w:t>
      </w:r>
      <w:r w:rsidR="0002482B">
        <w:t>erejnej súťaže s ktorým bude</w:t>
      </w:r>
      <w:r>
        <w:t>/bola</w:t>
      </w:r>
      <w:r w:rsidR="00683ABB">
        <w:t xml:space="preserve"> </w:t>
      </w:r>
      <w:r>
        <w:t xml:space="preserve">uzatvorená </w:t>
      </w:r>
      <w:r w:rsidR="0002482B">
        <w:t xml:space="preserve">Koncesionárska </w:t>
      </w:r>
      <w:r>
        <w:t xml:space="preserve">Zmluva. </w:t>
      </w:r>
      <w:r w:rsidR="005E31E9">
        <w:t>Koncesionár</w:t>
      </w:r>
      <w:r>
        <w:t xml:space="preserve"> je osoba takto označená v záhlaví Zmluvy.</w:t>
      </w:r>
    </w:p>
    <w:p w14:paraId="6A1B3513" w14:textId="77777777" w:rsidR="00D42D18" w:rsidRDefault="00D42D18" w:rsidP="00D42D18">
      <w:pPr>
        <w:jc w:val="both"/>
      </w:pPr>
      <w:r>
        <w:t>5) „Dopravný úrad“ je príslušný úrad, vykonávajúci v rámci prenesenej pôsobnosti svoje</w:t>
      </w:r>
      <w:r w:rsidR="00683ABB">
        <w:t xml:space="preserve"> </w:t>
      </w:r>
      <w:r>
        <w:t>právomoci podľa zákona č. 56/2012 Z. z. o cestnej doprave v platnom znení.</w:t>
      </w:r>
    </w:p>
    <w:p w14:paraId="30CFF877" w14:textId="07567F51" w:rsidR="00D42D18" w:rsidRDefault="00EF54D0" w:rsidP="00D42D18">
      <w:pPr>
        <w:jc w:val="both"/>
      </w:pPr>
      <w:r>
        <w:t>6</w:t>
      </w:r>
      <w:r w:rsidR="00D42D18">
        <w:t>) „Komponenty Služby“ znamenajú všetky hmotné, osobné a nehmotné zložky</w:t>
      </w:r>
      <w:r w:rsidR="00683ABB">
        <w:t xml:space="preserve"> </w:t>
      </w:r>
      <w:r w:rsidR="00D42D18">
        <w:t>poskytovania Služby, ktoré sú potrebné na riadne poskytovanie Služby v rozsahu, kvalite</w:t>
      </w:r>
      <w:r w:rsidR="00683ABB">
        <w:t xml:space="preserve"> </w:t>
      </w:r>
      <w:r w:rsidR="00D42D18">
        <w:t xml:space="preserve">a za podmienok stanovených týmto Opisom predmetu </w:t>
      </w:r>
      <w:r w:rsidR="0002482B">
        <w:t>výzvy</w:t>
      </w:r>
      <w:r w:rsidR="00D42D18">
        <w:t xml:space="preserve"> a</w:t>
      </w:r>
      <w:r w:rsidR="0002482B">
        <w:t> </w:t>
      </w:r>
      <w:r w:rsidR="00D42D18">
        <w:t>Zmluvou</w:t>
      </w:r>
      <w:r w:rsidR="0002482B">
        <w:t>. M</w:t>
      </w:r>
      <w:r w:rsidR="00D42D18">
        <w:t>edzi</w:t>
      </w:r>
      <w:r w:rsidR="00683ABB">
        <w:t xml:space="preserve"> </w:t>
      </w:r>
      <w:r w:rsidR="00D42D18">
        <w:t xml:space="preserve">Komponenty Služby patria najmä, nie však výlučne, </w:t>
      </w:r>
      <w:r w:rsidR="002340E2">
        <w:t>Vozidlá</w:t>
      </w:r>
      <w:r w:rsidR="00D42D18">
        <w:t>, Prevádzková záloha,</w:t>
      </w:r>
      <w:r w:rsidR="00683ABB">
        <w:t xml:space="preserve"> </w:t>
      </w:r>
      <w:r w:rsidR="00D42D18">
        <w:t xml:space="preserve">Záložné </w:t>
      </w:r>
      <w:r w:rsidR="002340E2">
        <w:t>Vozidlá</w:t>
      </w:r>
      <w:r w:rsidR="00D42D18">
        <w:t xml:space="preserve">, Označníky Zastávok, </w:t>
      </w:r>
      <w:r w:rsidR="002340E2">
        <w:t>Vozidlo</w:t>
      </w:r>
      <w:r w:rsidR="00D42D18">
        <w:t>vý informačný systém, technické</w:t>
      </w:r>
      <w:r w:rsidR="00683ABB">
        <w:t xml:space="preserve"> </w:t>
      </w:r>
      <w:r w:rsidR="00D42D18">
        <w:t>zariadenia, všetky licencie potrebné na poskytovanie Služby, oprávnenia, osvedčenia,</w:t>
      </w:r>
      <w:r w:rsidR="00683ABB">
        <w:t xml:space="preserve">  </w:t>
      </w:r>
      <w:r w:rsidR="00D42D18">
        <w:t>certifikáty, atesty, povolenia, súhlasy a práva z nich vyplývajúce, práva duševného</w:t>
      </w:r>
      <w:r w:rsidR="00683ABB">
        <w:t xml:space="preserve"> </w:t>
      </w:r>
      <w:r w:rsidR="00D42D18">
        <w:t xml:space="preserve">vlastníctva, práva zo zmlúv so subdodávateľmi alebo inými osobami, s ktorými </w:t>
      </w:r>
      <w:r w:rsidR="005E31E9">
        <w:t>Koncesionár</w:t>
      </w:r>
      <w:r w:rsidR="00683ABB">
        <w:t xml:space="preserve"> </w:t>
      </w:r>
      <w:r w:rsidR="00D42D18">
        <w:t xml:space="preserve">spolupracuje pri poskytovaní Služby na inom právnom základe, a zamestnanci </w:t>
      </w:r>
      <w:r w:rsidR="005157E3">
        <w:t>Koncesionára</w:t>
      </w:r>
      <w:r w:rsidR="00D42D18">
        <w:t>.</w:t>
      </w:r>
    </w:p>
    <w:p w14:paraId="357BA98C" w14:textId="4957D867" w:rsidR="00D42D18" w:rsidRDefault="00EF54D0" w:rsidP="00D42D18">
      <w:pPr>
        <w:jc w:val="both"/>
      </w:pPr>
      <w:r>
        <w:t>7</w:t>
      </w:r>
      <w:r w:rsidR="00D42D18">
        <w:t>) „Mimoriadny Spoj“ je jednotlivé dopravné spojenie, ktoré v prípade mimoriadnej</w:t>
      </w:r>
      <w:r w:rsidR="00683ABB">
        <w:t xml:space="preserve"> </w:t>
      </w:r>
      <w:r w:rsidR="00D42D18">
        <w:t xml:space="preserve">situácie v doprave môže CED nariadiť pokynom </w:t>
      </w:r>
      <w:r w:rsidR="005157E3">
        <w:t>Koncesionára</w:t>
      </w:r>
      <w:r w:rsidR="00D42D18">
        <w:t xml:space="preserve">. </w:t>
      </w:r>
      <w:proofErr w:type="spellStart"/>
      <w:r w:rsidR="00D42D18">
        <w:t>Kilometrická</w:t>
      </w:r>
      <w:proofErr w:type="spellEnd"/>
      <w:r w:rsidR="00D42D18">
        <w:t xml:space="preserve"> dĺžka</w:t>
      </w:r>
      <w:r w:rsidR="00683ABB">
        <w:t xml:space="preserve"> </w:t>
      </w:r>
      <w:r w:rsidR="00BC6C00">
        <w:t xml:space="preserve">(KM) </w:t>
      </w:r>
      <w:r w:rsidR="00D42D18">
        <w:t xml:space="preserve">Mimoriadneho Spoja sa určuje podľa pravidiel pre </w:t>
      </w:r>
      <w:proofErr w:type="spellStart"/>
      <w:r w:rsidR="00D42D18">
        <w:t>Posilový</w:t>
      </w:r>
      <w:proofErr w:type="spellEnd"/>
      <w:r w:rsidR="00D42D18">
        <w:t xml:space="preserve"> Spoj.</w:t>
      </w:r>
    </w:p>
    <w:p w14:paraId="6424422A" w14:textId="77777777" w:rsidR="00D42D18" w:rsidRDefault="00EF54D0" w:rsidP="00D42D18">
      <w:pPr>
        <w:jc w:val="both"/>
      </w:pPr>
      <w:r>
        <w:t>8)</w:t>
      </w:r>
      <w:r w:rsidR="00D42D18">
        <w:t xml:space="preserve"> „</w:t>
      </w:r>
      <w:proofErr w:type="spellStart"/>
      <w:r w:rsidR="00D42D18">
        <w:t>Nízkopodlažné</w:t>
      </w:r>
      <w:proofErr w:type="spellEnd"/>
      <w:r w:rsidR="00D42D18">
        <w:t xml:space="preserve"> </w:t>
      </w:r>
      <w:r w:rsidR="002340E2">
        <w:t>Vozidlo</w:t>
      </w:r>
      <w:r w:rsidR="00D42D18">
        <w:t xml:space="preserve">“ je </w:t>
      </w:r>
      <w:r w:rsidR="002340E2">
        <w:t>Vozidlo</w:t>
      </w:r>
      <w:r w:rsidR="00D42D18">
        <w:t>, do ktorého je vstup bez schodov a ulička medzi</w:t>
      </w:r>
      <w:r w:rsidR="00683ABB">
        <w:t xml:space="preserve"> </w:t>
      </w:r>
      <w:r w:rsidR="00D42D18">
        <w:t>jednotlivými dverami je bez schodov (povolené sú šikmé plochy). Odporúča sa, aby</w:t>
      </w:r>
      <w:r w:rsidR="00683ABB">
        <w:t xml:space="preserve"> </w:t>
      </w:r>
      <w:r w:rsidR="00D42D18">
        <w:t xml:space="preserve">v </w:t>
      </w:r>
      <w:proofErr w:type="spellStart"/>
      <w:r w:rsidR="00D42D18">
        <w:t>nízkopodlažnej</w:t>
      </w:r>
      <w:proofErr w:type="spellEnd"/>
      <w:r w:rsidR="00D42D18">
        <w:t xml:space="preserve"> časti boli umiestnené aspoň 4 pevné sedadlá.</w:t>
      </w:r>
    </w:p>
    <w:p w14:paraId="5E0B2B15" w14:textId="4A15B079" w:rsidR="00D42D18" w:rsidRDefault="00EF54D0" w:rsidP="00D42D18">
      <w:pPr>
        <w:jc w:val="both"/>
      </w:pPr>
      <w:r>
        <w:t>9</w:t>
      </w:r>
      <w:r w:rsidR="00D42D18">
        <w:t xml:space="preserve">) „Obehy“ je dokument vypracovaný Poverenou osobou a odovzdaný </w:t>
      </w:r>
      <w:r w:rsidR="005157E3">
        <w:t>Koncesionárovi</w:t>
      </w:r>
      <w:r w:rsidR="00683ABB">
        <w:t xml:space="preserve"> </w:t>
      </w:r>
      <w:r w:rsidR="00D42D18">
        <w:t xml:space="preserve">Objednávateľom, ktorý stanovuje Obehy Vozidiel  a </w:t>
      </w:r>
      <w:r w:rsidR="005157E3">
        <w:t>plánovanú</w:t>
      </w:r>
      <w:r w:rsidR="00D42D18">
        <w:t xml:space="preserve"> kilometrickú dĺžku</w:t>
      </w:r>
      <w:r w:rsidR="00683ABB">
        <w:t xml:space="preserve"> </w:t>
      </w:r>
      <w:r w:rsidR="005157E3">
        <w:t xml:space="preserve">(KM) </w:t>
      </w:r>
      <w:r w:rsidR="00D42D18">
        <w:t>všetkých Vozidiel a Spojov pri zabezpečovaní Záväzku verejnej služby, záväzný</w:t>
      </w:r>
      <w:r w:rsidR="00683ABB">
        <w:t xml:space="preserve"> </w:t>
      </w:r>
      <w:r w:rsidR="00D42D18">
        <w:t xml:space="preserve">minimálny druh  </w:t>
      </w:r>
      <w:r w:rsidR="0002482B">
        <w:t>vozidla</w:t>
      </w:r>
      <w:r w:rsidR="00D42D18">
        <w:t xml:space="preserve"> a typ (nízko</w:t>
      </w:r>
      <w:r w:rsidR="00BC6C00">
        <w:t xml:space="preserve"> </w:t>
      </w:r>
      <w:r w:rsidR="00D42D18">
        <w:t>podlažné</w:t>
      </w:r>
      <w:r w:rsidR="00683ABB">
        <w:t xml:space="preserve"> </w:t>
      </w:r>
      <w:r w:rsidR="002340E2">
        <w:t>Vozidlo</w:t>
      </w:r>
      <w:r w:rsidR="00D42D18">
        <w:t xml:space="preserve"> alebo </w:t>
      </w:r>
      <w:r w:rsidR="005157E3">
        <w:t>iné</w:t>
      </w:r>
      <w:r w:rsidR="00D42D18">
        <w:t>)</w:t>
      </w:r>
      <w:r w:rsidR="0002482B">
        <w:t xml:space="preserve"> v</w:t>
      </w:r>
      <w:r w:rsidR="00D42D18">
        <w:t xml:space="preserve">ozidla použitého </w:t>
      </w:r>
      <w:r w:rsidR="005157E3">
        <w:t>Koncesionárom</w:t>
      </w:r>
      <w:r w:rsidR="00D42D18">
        <w:t xml:space="preserve"> na tieto Obehy podľa Cestovných</w:t>
      </w:r>
      <w:r w:rsidR="00683ABB">
        <w:t xml:space="preserve"> </w:t>
      </w:r>
      <w:r w:rsidR="00D42D18">
        <w:t>poriadkov</w:t>
      </w:r>
      <w:r w:rsidR="005157E3">
        <w:t>.</w:t>
      </w:r>
    </w:p>
    <w:p w14:paraId="6D80BF0F" w14:textId="448AAA38" w:rsidR="00D42D18" w:rsidRDefault="00D42D18" w:rsidP="00D42D18">
      <w:pPr>
        <w:jc w:val="both"/>
      </w:pPr>
      <w:r>
        <w:t>1</w:t>
      </w:r>
      <w:r w:rsidR="00EF54D0">
        <w:t>0</w:t>
      </w:r>
      <w:r>
        <w:t>) „</w:t>
      </w:r>
      <w:r w:rsidR="001255AB">
        <w:t>Mesto</w:t>
      </w:r>
      <w:r>
        <w:t xml:space="preserve">“ je </w:t>
      </w:r>
      <w:r w:rsidR="00683ABB">
        <w:t>mesto Malacky</w:t>
      </w:r>
      <w:r>
        <w:t>,</w:t>
      </w:r>
      <w:r w:rsidR="00683ABB">
        <w:t xml:space="preserve"> Bernolákova 5188/1A, 901 01 Malacky </w:t>
      </w:r>
      <w:r>
        <w:t>(ďalej aj „</w:t>
      </w:r>
      <w:r w:rsidR="00683ABB">
        <w:t>mesto</w:t>
      </w:r>
      <w:r>
        <w:t>“)</w:t>
      </w:r>
      <w:r w:rsidR="005157E3">
        <w:t xml:space="preserve"> ako</w:t>
      </w:r>
      <w:r>
        <w:t xml:space="preserve"> Objednávateľ  takto označená</w:t>
      </w:r>
      <w:r w:rsidR="00683ABB">
        <w:t xml:space="preserve"> </w:t>
      </w:r>
      <w:r>
        <w:t>v záhlaví Zmluvy.</w:t>
      </w:r>
    </w:p>
    <w:p w14:paraId="7F2E9B01" w14:textId="16B0F073" w:rsidR="004F15CC" w:rsidRDefault="00D42D18" w:rsidP="00D42D18">
      <w:pPr>
        <w:jc w:val="both"/>
      </w:pPr>
      <w:r>
        <w:t>1</w:t>
      </w:r>
      <w:r w:rsidR="00EF54D0">
        <w:t>1</w:t>
      </w:r>
      <w:r>
        <w:t>) „</w:t>
      </w:r>
      <w:proofErr w:type="spellStart"/>
      <w:r>
        <w:t>Označník</w:t>
      </w:r>
      <w:proofErr w:type="spellEnd"/>
      <w:r>
        <w:t xml:space="preserve"> Zastávky“ je označenie Zastávky podľa Technických a</w:t>
      </w:r>
      <w:r w:rsidR="00683ABB">
        <w:t> </w:t>
      </w:r>
      <w:r>
        <w:t>prevádzkových</w:t>
      </w:r>
      <w:r w:rsidR="00683ABB">
        <w:t xml:space="preserve"> </w:t>
      </w:r>
      <w:r>
        <w:t>štandardov</w:t>
      </w:r>
      <w:r w:rsidR="005157E3">
        <w:t>.</w:t>
      </w:r>
      <w:r w:rsidR="00683ABB">
        <w:t xml:space="preserve"> </w:t>
      </w:r>
    </w:p>
    <w:p w14:paraId="39FD7F9B" w14:textId="154C6C9F" w:rsidR="00D42D18" w:rsidRDefault="00D42D18" w:rsidP="00D42D18">
      <w:pPr>
        <w:jc w:val="both"/>
      </w:pPr>
      <w:r>
        <w:t>1</w:t>
      </w:r>
      <w:r w:rsidR="00800810">
        <w:t>2</w:t>
      </w:r>
      <w:r>
        <w:t>) „</w:t>
      </w:r>
      <w:proofErr w:type="spellStart"/>
      <w:r>
        <w:t>Posilový</w:t>
      </w:r>
      <w:proofErr w:type="spellEnd"/>
      <w:r>
        <w:t xml:space="preserve"> Spoj“ je jednotlivé dopravné spojenie, ktoré v prípade nárazového dopytu</w:t>
      </w:r>
      <w:r w:rsidR="00683ABB">
        <w:t xml:space="preserve"> </w:t>
      </w:r>
      <w:r>
        <w:t>alebo v prípade požiadavky na prepravu väčšej skupiny cestujúcich, ak existuje</w:t>
      </w:r>
      <w:r w:rsidR="00683ABB">
        <w:t xml:space="preserve"> </w:t>
      </w:r>
      <w:r>
        <w:t>predpoklad, že riadny Spoj nebude kapacitne postačovať, môže CED nariadiť pokynom</w:t>
      </w:r>
      <w:r w:rsidR="00683ABB">
        <w:t xml:space="preserve"> </w:t>
      </w:r>
      <w:r w:rsidR="005157E3">
        <w:t>Koncesionárovi</w:t>
      </w:r>
      <w:r>
        <w:t xml:space="preserve">. </w:t>
      </w:r>
      <w:proofErr w:type="spellStart"/>
      <w:r>
        <w:t>Kilometrická</w:t>
      </w:r>
      <w:proofErr w:type="spellEnd"/>
      <w:r>
        <w:t xml:space="preserve"> dĺžka </w:t>
      </w:r>
      <w:r w:rsidR="005157E3">
        <w:t xml:space="preserve">(KM) </w:t>
      </w:r>
      <w:proofErr w:type="spellStart"/>
      <w:r>
        <w:t>Posilového</w:t>
      </w:r>
      <w:proofErr w:type="spellEnd"/>
      <w:r>
        <w:t xml:space="preserve"> Spoja bude určená na základe výpisu</w:t>
      </w:r>
      <w:r w:rsidR="00683ABB">
        <w:t xml:space="preserve"> </w:t>
      </w:r>
      <w:r>
        <w:t xml:space="preserve">súradníc GPS </w:t>
      </w:r>
      <w:proofErr w:type="spellStart"/>
      <w:r>
        <w:t>Posilového</w:t>
      </w:r>
      <w:proofErr w:type="spellEnd"/>
      <w:r>
        <w:t xml:space="preserve"> Spoja z a do jeho východiskového miesta.</w:t>
      </w:r>
    </w:p>
    <w:p w14:paraId="4D153C18" w14:textId="2FEFD79F" w:rsidR="004F15CC" w:rsidRDefault="00D42D18" w:rsidP="00D42D18">
      <w:pPr>
        <w:jc w:val="both"/>
        <w:rPr>
          <w:b/>
        </w:rPr>
      </w:pPr>
      <w:r>
        <w:t>1</w:t>
      </w:r>
      <w:r w:rsidR="00800810">
        <w:t>3</w:t>
      </w:r>
      <w:r w:rsidRPr="002C2F07">
        <w:t xml:space="preserve">) „Poverená osoba“ </w:t>
      </w:r>
      <w:r w:rsidR="002C2F07" w:rsidRPr="002C2F07">
        <w:t xml:space="preserve"> je osoba ktorá komunikuj</w:t>
      </w:r>
      <w:r w:rsidR="006A5F42">
        <w:t>úca</w:t>
      </w:r>
      <w:r w:rsidR="002C2F07" w:rsidRPr="002C2F07">
        <w:t> </w:t>
      </w:r>
      <w:r w:rsidR="004F15CC">
        <w:t xml:space="preserve">v </w:t>
      </w:r>
      <w:r w:rsidR="002C2F07" w:rsidRPr="002C2F07">
        <w:t xml:space="preserve">mene </w:t>
      </w:r>
      <w:r w:rsidR="001255AB">
        <w:t>mest</w:t>
      </w:r>
      <w:r w:rsidR="004F15CC">
        <w:t>a</w:t>
      </w:r>
      <w:r w:rsidR="002C2F07" w:rsidRPr="00A13AA1">
        <w:rPr>
          <w:b/>
        </w:rPr>
        <w:t>.</w:t>
      </w:r>
      <w:r w:rsidR="00BC1208" w:rsidRPr="00A13AA1">
        <w:rPr>
          <w:b/>
        </w:rPr>
        <w:t xml:space="preserve"> </w:t>
      </w:r>
      <w:r w:rsidR="002C2F07" w:rsidRPr="00A13AA1">
        <w:rPr>
          <w:b/>
        </w:rPr>
        <w:t xml:space="preserve">  </w:t>
      </w:r>
    </w:p>
    <w:p w14:paraId="42AF35F1" w14:textId="77777777" w:rsidR="00D42D18" w:rsidRDefault="00D42D18" w:rsidP="00D42D18">
      <w:pPr>
        <w:jc w:val="both"/>
      </w:pPr>
      <w:r>
        <w:t>1</w:t>
      </w:r>
      <w:r w:rsidR="00800810">
        <w:t>4</w:t>
      </w:r>
      <w:r>
        <w:t>) „Právny poriadok“ je právny poriadok Slovenskej republiky, ktorý zahŕňa všetky platné</w:t>
      </w:r>
      <w:r w:rsidR="00683ABB">
        <w:t xml:space="preserve"> </w:t>
      </w:r>
      <w:r>
        <w:t>a účinné všeobecne záväzné právne predpisy Slovenskej republiky.</w:t>
      </w:r>
    </w:p>
    <w:p w14:paraId="56B5347E" w14:textId="1757F490" w:rsidR="00800810" w:rsidRDefault="00D42D18" w:rsidP="00D42D18">
      <w:pPr>
        <w:jc w:val="both"/>
      </w:pPr>
      <w:r>
        <w:t>1</w:t>
      </w:r>
      <w:r w:rsidR="00800810">
        <w:t>5</w:t>
      </w:r>
      <w:r>
        <w:t xml:space="preserve">) „Prepravný poriadok </w:t>
      </w:r>
      <w:r w:rsidR="00683ABB">
        <w:t>MAD</w:t>
      </w:r>
      <w:r w:rsidR="0002482B">
        <w:t>.</w:t>
      </w:r>
      <w:r>
        <w:t xml:space="preserve"> </w:t>
      </w:r>
      <w:r w:rsidR="00A13AA1">
        <w:t xml:space="preserve">Je to </w:t>
      </w:r>
      <w:r w:rsidR="006B1230">
        <w:t>dokument</w:t>
      </w:r>
      <w:r w:rsidR="00A13AA1">
        <w:t>, ktorý</w:t>
      </w:r>
      <w:r>
        <w:t xml:space="preserve"> stanovujúci práva a povinnosti Dopravcu aj</w:t>
      </w:r>
      <w:r w:rsidR="00683ABB">
        <w:t xml:space="preserve"> </w:t>
      </w:r>
      <w:r>
        <w:t>cestujúcich pri preprave</w:t>
      </w:r>
      <w:r w:rsidR="006B1230">
        <w:t xml:space="preserve">. </w:t>
      </w:r>
      <w:r>
        <w:t xml:space="preserve">V prípade zmeny Prepravného poriadku </w:t>
      </w:r>
      <w:r w:rsidR="00683ABB">
        <w:t xml:space="preserve">MAD </w:t>
      </w:r>
      <w:r>
        <w:t>sa takto aktualizovaná verzia automaticky bez</w:t>
      </w:r>
      <w:r w:rsidR="00683ABB">
        <w:t xml:space="preserve"> </w:t>
      </w:r>
      <w:r>
        <w:t xml:space="preserve">potreby uzatvárania dodatku k tejto zmluve stane dňom účinnosti zmeny v zmysle </w:t>
      </w:r>
      <w:r w:rsidR="007B543D">
        <w:t>Koncesionárskej zmluvy</w:t>
      </w:r>
      <w:r w:rsidR="006B1230">
        <w:t xml:space="preserve"> služby</w:t>
      </w:r>
      <w:r>
        <w:t xml:space="preserve"> novou Prílohou  tejto zmluvy a nahradí tak pôvodnú verziu</w:t>
      </w:r>
      <w:r w:rsidR="00683ABB">
        <w:t xml:space="preserve"> </w:t>
      </w:r>
      <w:r>
        <w:t xml:space="preserve">Prepravného poriadku </w:t>
      </w:r>
      <w:r w:rsidR="00683ABB">
        <w:t>MAD</w:t>
      </w:r>
      <w:r>
        <w:t xml:space="preserve">. </w:t>
      </w:r>
    </w:p>
    <w:p w14:paraId="00ABACBB" w14:textId="77777777" w:rsidR="00D42D18" w:rsidRPr="001938D5" w:rsidRDefault="00D42D18" w:rsidP="00D42D18">
      <w:pPr>
        <w:jc w:val="both"/>
        <w:rPr>
          <w:color w:val="FF0000"/>
        </w:rPr>
      </w:pPr>
      <w:r>
        <w:t>1</w:t>
      </w:r>
      <w:r w:rsidR="00800810">
        <w:t>6</w:t>
      </w:r>
      <w:r>
        <w:t xml:space="preserve">) „Prevádzková záloha“ je </w:t>
      </w:r>
      <w:r w:rsidR="002340E2">
        <w:t>Vozidlo</w:t>
      </w:r>
      <w:r>
        <w:t xml:space="preserve"> spĺňajúce Technické a prevádzkové štandardy </w:t>
      </w:r>
      <w:r w:rsidR="00683ABB">
        <w:t>MAD</w:t>
      </w:r>
      <w:r>
        <w:t>,</w:t>
      </w:r>
      <w:r w:rsidR="00683ABB">
        <w:t xml:space="preserve"> </w:t>
      </w:r>
      <w:r>
        <w:t xml:space="preserve">ktoré </w:t>
      </w:r>
      <w:r w:rsidR="005E31E9">
        <w:t>Koncesionár</w:t>
      </w:r>
      <w:r>
        <w:t xml:space="preserve"> vlastní nad rámec Vozidiel potrebných pri bežnej dennej prevádzke.</w:t>
      </w:r>
      <w:r w:rsidR="00683ABB">
        <w:t xml:space="preserve"> </w:t>
      </w:r>
      <w:r>
        <w:t>Prevádzková záloha slúži na nahradenie Vozidiel bežnej dennej prevádzky, ktoré sú v</w:t>
      </w:r>
      <w:r w:rsidR="00683ABB">
        <w:t xml:space="preserve"> </w:t>
      </w:r>
      <w:r>
        <w:t>stave údržby a opráv. Prevádzková záloha sa nepovažuje za súčasť Záložných Vozidiel.</w:t>
      </w:r>
    </w:p>
    <w:p w14:paraId="550E2513" w14:textId="77777777" w:rsidR="00D42D18" w:rsidRDefault="00EF54D0" w:rsidP="00D42D18">
      <w:pPr>
        <w:jc w:val="both"/>
      </w:pPr>
      <w:r>
        <w:t>1</w:t>
      </w:r>
      <w:r w:rsidR="00800810">
        <w:t>7</w:t>
      </w:r>
      <w:r w:rsidR="00D42D18">
        <w:t>) „Služba“ alebo „Záväzok verejnej služby“ je výkon verejných služieb v</w:t>
      </w:r>
      <w:r w:rsidR="001938D5">
        <w:t> </w:t>
      </w:r>
      <w:r w:rsidR="00D42D18">
        <w:t>pravidelnej</w:t>
      </w:r>
      <w:r w:rsidR="001938D5">
        <w:t xml:space="preserve"> </w:t>
      </w:r>
      <w:r w:rsidR="00D42D18">
        <w:t xml:space="preserve">verejnej </w:t>
      </w:r>
      <w:r w:rsidR="006B1230">
        <w:t xml:space="preserve">mestskej </w:t>
      </w:r>
      <w:r w:rsidR="00D42D18">
        <w:t>prímestskej autobusovej doprave za účelom zaistenia dopravnej obslužnosti</w:t>
      </w:r>
      <w:r w:rsidR="001938D5">
        <w:t xml:space="preserve"> </w:t>
      </w:r>
      <w:r w:rsidR="00D42D18">
        <w:t>v záujmovom území Bratislavského kraja v súlade so zákonom č. 56/2012 Z. z. o</w:t>
      </w:r>
      <w:r w:rsidR="001938D5">
        <w:t> </w:t>
      </w:r>
      <w:r w:rsidR="00D42D18">
        <w:t>cestnej</w:t>
      </w:r>
      <w:r w:rsidR="001938D5">
        <w:t xml:space="preserve"> </w:t>
      </w:r>
      <w:r w:rsidR="00D42D18">
        <w:t xml:space="preserve">doprave v platnom znení podľa tohto Opisu predmetu </w:t>
      </w:r>
      <w:r w:rsidR="0002482B">
        <w:t>výzvy</w:t>
      </w:r>
      <w:r w:rsidR="00D42D18">
        <w:t xml:space="preserve"> a Zmluvy.</w:t>
      </w:r>
    </w:p>
    <w:p w14:paraId="1AB12B03" w14:textId="77777777" w:rsidR="00D42D18" w:rsidRDefault="00EF54D0" w:rsidP="00D42D18">
      <w:pPr>
        <w:jc w:val="both"/>
      </w:pPr>
      <w:r>
        <w:t>18</w:t>
      </w:r>
      <w:r w:rsidR="00D42D18">
        <w:t>) „Spoj“ je jednotlivé dopravné spojenie v rámci Autobusovej linky, ktoré je časovo</w:t>
      </w:r>
      <w:r w:rsidR="001938D5">
        <w:t xml:space="preserve"> </w:t>
      </w:r>
      <w:r w:rsidR="00D42D18">
        <w:t>a lokálne určené Cestovným poriadkom a ktoré v súlade s týmto Opisom predmetu</w:t>
      </w:r>
      <w:r w:rsidR="001938D5">
        <w:t xml:space="preserve"> </w:t>
      </w:r>
      <w:r w:rsidR="0002482B">
        <w:t>výzvy</w:t>
      </w:r>
      <w:r w:rsidR="00D42D18">
        <w:t xml:space="preserve"> a Zmluvou zaisťuje </w:t>
      </w:r>
      <w:r w:rsidR="005E31E9">
        <w:t>Koncesionár</w:t>
      </w:r>
      <w:r w:rsidR="00D42D18">
        <w:t>.</w:t>
      </w:r>
    </w:p>
    <w:p w14:paraId="19CBE09E" w14:textId="08499139" w:rsidR="00800810" w:rsidRDefault="00EF54D0" w:rsidP="00D42D18">
      <w:pPr>
        <w:jc w:val="both"/>
      </w:pPr>
      <w:r>
        <w:t>19</w:t>
      </w:r>
      <w:r w:rsidR="00D42D18">
        <w:t>) „</w:t>
      </w:r>
      <w:bookmarkStart w:id="0" w:name="_Hlk73429605"/>
      <w:r w:rsidR="0002482B">
        <w:t>Opis predmetu výzvy</w:t>
      </w:r>
      <w:bookmarkEnd w:id="0"/>
      <w:r w:rsidR="00D42D18">
        <w:t xml:space="preserve">“ je dokument vypracovaný </w:t>
      </w:r>
      <w:r w:rsidR="007B543D">
        <w:t>mestom</w:t>
      </w:r>
      <w:r w:rsidR="00D42D18">
        <w:t>, ktorým sú upravené najmä potrebné minimálne technické a</w:t>
      </w:r>
      <w:r w:rsidR="001938D5">
        <w:t> </w:t>
      </w:r>
      <w:r w:rsidR="00D42D18">
        <w:t>prevádzkové</w:t>
      </w:r>
      <w:r w:rsidR="001938D5">
        <w:t xml:space="preserve"> </w:t>
      </w:r>
      <w:r w:rsidR="00D42D18">
        <w:t xml:space="preserve">parametre Zastávok a </w:t>
      </w:r>
      <w:proofErr w:type="spellStart"/>
      <w:r w:rsidR="00D42D18">
        <w:t>Označníkov</w:t>
      </w:r>
      <w:proofErr w:type="spellEnd"/>
      <w:r w:rsidR="00D42D18">
        <w:t xml:space="preserve"> Zastávok, Cestovných poriadkov, Vozidiel, parametre</w:t>
      </w:r>
      <w:r w:rsidR="001938D5">
        <w:t xml:space="preserve"> </w:t>
      </w:r>
      <w:r w:rsidR="00D42D18">
        <w:t>a podmienky Prevádzkových záloh, Záložných Vozidiel, všeobecné požiadavky garancií</w:t>
      </w:r>
      <w:r w:rsidR="001938D5">
        <w:t xml:space="preserve"> </w:t>
      </w:r>
      <w:r w:rsidR="00D42D18">
        <w:t>nadväzností čakacích dôb a dispečerského riadenia, výluk a obmedzenia dopravy,</w:t>
      </w:r>
      <w:r w:rsidR="001938D5">
        <w:t xml:space="preserve"> </w:t>
      </w:r>
      <w:r w:rsidR="00D42D18">
        <w:t xml:space="preserve">cestovných dokladov, odbavenia cestujúcich,  ktoré musí </w:t>
      </w:r>
      <w:r w:rsidR="005E31E9">
        <w:t>Koncesionár</w:t>
      </w:r>
      <w:r w:rsidR="00D42D18">
        <w:t xml:space="preserve"> pri plnení povinností podľa</w:t>
      </w:r>
      <w:r w:rsidR="001938D5">
        <w:t xml:space="preserve"> </w:t>
      </w:r>
      <w:r w:rsidR="00D42D18">
        <w:t xml:space="preserve">Zmluvy splniť. </w:t>
      </w:r>
    </w:p>
    <w:p w14:paraId="3D74CEA9" w14:textId="77777777" w:rsidR="004F15CC" w:rsidRDefault="00EF54D0" w:rsidP="00D42D18">
      <w:pPr>
        <w:jc w:val="both"/>
      </w:pPr>
      <w:r>
        <w:t>20</w:t>
      </w:r>
      <w:r w:rsidR="00D42D18">
        <w:t>) „</w:t>
      </w:r>
      <w:r w:rsidR="002340E2">
        <w:t>Vozidlo</w:t>
      </w:r>
      <w:r w:rsidR="00D42D18">
        <w:t xml:space="preserve">“ je autobus spĺňajúci požiadavky zadané </w:t>
      </w:r>
      <w:r w:rsidR="0002482B">
        <w:t>Opisom predmetu výzvy</w:t>
      </w:r>
      <w:r w:rsidR="00D42D18">
        <w:t xml:space="preserve">  a Zmluvou, s minimálnou kapacitou stanovenou v bode pre každý druh Vozidla, ktorým </w:t>
      </w:r>
      <w:r w:rsidR="005E31E9">
        <w:t>Koncesionár</w:t>
      </w:r>
      <w:r w:rsidR="00D42D18">
        <w:t xml:space="preserve"> plní Záväzok verejnej služby podľa</w:t>
      </w:r>
      <w:r w:rsidR="001938D5">
        <w:t xml:space="preserve"> </w:t>
      </w:r>
      <w:r w:rsidR="00D42D18">
        <w:t xml:space="preserve">Zmluvy. </w:t>
      </w:r>
    </w:p>
    <w:p w14:paraId="45290B40" w14:textId="77777777" w:rsidR="00D42D18" w:rsidRDefault="00D42D18" w:rsidP="00D42D18">
      <w:pPr>
        <w:jc w:val="both"/>
      </w:pPr>
      <w:r>
        <w:t>2</w:t>
      </w:r>
      <w:r w:rsidR="00EF54D0">
        <w:t>1</w:t>
      </w:r>
      <w:r>
        <w:t>) „</w:t>
      </w:r>
      <w:r w:rsidR="002340E2">
        <w:t>Vozidlo</w:t>
      </w:r>
      <w:r>
        <w:t>vý informačný systém“ je systém, ktorý poskytuje cestujúcemu zákazníkovi</w:t>
      </w:r>
      <w:r w:rsidR="001938D5">
        <w:t xml:space="preserve"> </w:t>
      </w:r>
      <w:r>
        <w:t>informácie potrebné počas jeho cesty.</w:t>
      </w:r>
    </w:p>
    <w:p w14:paraId="179DA549" w14:textId="2080B7D9" w:rsidR="00D42D18" w:rsidRDefault="00D42D18" w:rsidP="00D42D18">
      <w:pPr>
        <w:jc w:val="both"/>
      </w:pPr>
      <w:r>
        <w:t>2</w:t>
      </w:r>
      <w:r w:rsidR="00E16DCF">
        <w:t>2</w:t>
      </w:r>
      <w:r>
        <w:t>) „Začatie prevádzky Služby“ je prvý deň prevádzkovania Služby v</w:t>
      </w:r>
      <w:r w:rsidR="001938D5">
        <w:t> </w:t>
      </w:r>
      <w:r>
        <w:t>zmysle</w:t>
      </w:r>
      <w:r w:rsidR="001938D5">
        <w:t xml:space="preserve"> </w:t>
      </w:r>
      <w:r>
        <w:t>Základného harmonogramu.</w:t>
      </w:r>
    </w:p>
    <w:p w14:paraId="15DAB179" w14:textId="00BDA0BE" w:rsidR="004F15CC" w:rsidRDefault="00EF54D0" w:rsidP="00D42D18">
      <w:pPr>
        <w:jc w:val="both"/>
      </w:pPr>
      <w:r>
        <w:t>2</w:t>
      </w:r>
      <w:r w:rsidR="00E16DCF">
        <w:t>3</w:t>
      </w:r>
      <w:r w:rsidR="00D42D18">
        <w:t xml:space="preserve">) „Záložné </w:t>
      </w:r>
      <w:r w:rsidR="002340E2">
        <w:t>Vozidlo</w:t>
      </w:r>
      <w:r w:rsidR="00D42D18">
        <w:t xml:space="preserve">“ je </w:t>
      </w:r>
      <w:r w:rsidR="002340E2">
        <w:t>Vozidlo</w:t>
      </w:r>
      <w:r w:rsidR="00D42D18">
        <w:t xml:space="preserve"> spĺňajúce </w:t>
      </w:r>
      <w:r w:rsidR="0002482B">
        <w:t>Opis predmetu výzvy</w:t>
      </w:r>
      <w:r w:rsidR="00D42D18">
        <w:t>,</w:t>
      </w:r>
      <w:r w:rsidR="001938D5">
        <w:t xml:space="preserve"> </w:t>
      </w:r>
      <w:r w:rsidR="00D42D18">
        <w:t xml:space="preserve">ktoré </w:t>
      </w:r>
      <w:r w:rsidR="005E31E9">
        <w:t>Koncesionár</w:t>
      </w:r>
      <w:r w:rsidR="00D42D18">
        <w:t xml:space="preserve"> vlastní nad rámec Vozidiel potrebných pri bežnej dennej prevádzke.</w:t>
      </w:r>
      <w:r w:rsidR="001938D5">
        <w:t xml:space="preserve"> </w:t>
      </w:r>
      <w:r w:rsidR="00D42D18">
        <w:t xml:space="preserve">Záložné </w:t>
      </w:r>
      <w:r w:rsidR="002340E2">
        <w:t>Vozidlo</w:t>
      </w:r>
      <w:r w:rsidR="00D42D18">
        <w:t xml:space="preserve"> je pristavené na určenom mieste, z ktorého je schopné na pokyn CED</w:t>
      </w:r>
      <w:r w:rsidR="001938D5">
        <w:t xml:space="preserve"> </w:t>
      </w:r>
      <w:r w:rsidR="00D42D18">
        <w:t xml:space="preserve">do </w:t>
      </w:r>
      <w:r w:rsidR="00CF390E">
        <w:t>1</w:t>
      </w:r>
      <w:r w:rsidR="00D42D18">
        <w:t>5 minút od udelenia pokynu CED  vyraziť na Autobusovú linku. Ku</w:t>
      </w:r>
      <w:r w:rsidR="001938D5">
        <w:t xml:space="preserve"> </w:t>
      </w:r>
      <w:r w:rsidR="00D42D18">
        <w:t xml:space="preserve">každému Vozidlu je pridelený personál. Záložné </w:t>
      </w:r>
      <w:r w:rsidR="002340E2">
        <w:t>Vozidlá</w:t>
      </w:r>
      <w:r w:rsidR="00D42D18">
        <w:t xml:space="preserve"> sa nepovažujú za súčasť</w:t>
      </w:r>
      <w:r w:rsidR="001938D5">
        <w:t xml:space="preserve"> </w:t>
      </w:r>
      <w:r w:rsidR="00D42D18">
        <w:t xml:space="preserve">Prevádzkovej zálohy </w:t>
      </w:r>
      <w:r w:rsidR="007B543D">
        <w:t>Koncesionára</w:t>
      </w:r>
      <w:r w:rsidR="00D42D18">
        <w:t xml:space="preserve">. </w:t>
      </w:r>
    </w:p>
    <w:p w14:paraId="01D71B2B" w14:textId="0BE721EC" w:rsidR="00D42D18" w:rsidRDefault="00EF54D0" w:rsidP="00D42D18">
      <w:pPr>
        <w:jc w:val="both"/>
      </w:pPr>
      <w:r>
        <w:t>2</w:t>
      </w:r>
      <w:r w:rsidR="00E16DCF">
        <w:t>4</w:t>
      </w:r>
      <w:r w:rsidR="00D42D18">
        <w:t>) „Zastávka“ je predpísaným spôsobom označené a vybavené miesto v</w:t>
      </w:r>
      <w:r w:rsidR="001938D5">
        <w:t> </w:t>
      </w:r>
      <w:r w:rsidR="00D42D18">
        <w:t>rámci</w:t>
      </w:r>
      <w:r w:rsidR="001938D5">
        <w:t xml:space="preserve"> </w:t>
      </w:r>
      <w:r w:rsidR="00D42D18">
        <w:t>Autobusovej linky určené k nástupu, výstupu alebo prestupu cestujúcich v jednom alebo</w:t>
      </w:r>
      <w:r w:rsidR="001938D5">
        <w:t xml:space="preserve"> </w:t>
      </w:r>
      <w:r w:rsidR="00D42D18">
        <w:t>viacerých smeroch jazdy. Zoznam Zastávok je uvedený v</w:t>
      </w:r>
      <w:r w:rsidR="00800810">
        <w:t xml:space="preserve"> cestovných </w:t>
      </w:r>
      <w:r w:rsidR="007B543D">
        <w:t>poriadkoch</w:t>
      </w:r>
      <w:r w:rsidR="00D42D18">
        <w:t>.</w:t>
      </w:r>
    </w:p>
    <w:p w14:paraId="3439FA8B" w14:textId="65B6FBFD" w:rsidR="00D42D18" w:rsidRDefault="00EF54D0" w:rsidP="00D42D18">
      <w:pPr>
        <w:jc w:val="both"/>
      </w:pPr>
      <w:r>
        <w:t>2</w:t>
      </w:r>
      <w:r w:rsidR="00E16DCF">
        <w:t>5</w:t>
      </w:r>
      <w:r w:rsidR="00D42D18">
        <w:t>) „Záväzok verejnej služby“ je výkon verejných služieb v pravidelnej verejnej prímestskej</w:t>
      </w:r>
      <w:r w:rsidR="001938D5">
        <w:t xml:space="preserve"> </w:t>
      </w:r>
      <w:r w:rsidR="00D42D18">
        <w:t>autobusovej doprave za účelom zaistenia dopravnej obslužnosti v záujmovom území</w:t>
      </w:r>
      <w:r w:rsidR="001938D5">
        <w:t xml:space="preserve"> mesta Malacky</w:t>
      </w:r>
      <w:r w:rsidR="00D42D18">
        <w:t xml:space="preserve"> v súlade so zákonom č. 56/2012 Z. z. o cestnej doprave podľa</w:t>
      </w:r>
      <w:r w:rsidR="001938D5">
        <w:t xml:space="preserve"> </w:t>
      </w:r>
      <w:r w:rsidR="00D42D18">
        <w:t>Zmluvy.</w:t>
      </w:r>
    </w:p>
    <w:p w14:paraId="2F4D69A3" w14:textId="100AFA7B" w:rsidR="00D42D18" w:rsidRDefault="00EF54D0" w:rsidP="00D42D18">
      <w:pPr>
        <w:jc w:val="both"/>
      </w:pPr>
      <w:r>
        <w:t>2</w:t>
      </w:r>
      <w:r w:rsidR="00E16DCF">
        <w:t>6</w:t>
      </w:r>
      <w:r w:rsidR="00D42D18">
        <w:t>) „</w:t>
      </w:r>
      <w:r w:rsidR="004F15CC">
        <w:t xml:space="preserve">Koncesionárska </w:t>
      </w:r>
      <w:r w:rsidR="00D42D18">
        <w:t>Zmluva“ je zmluva o verejných službách v preprave cestujúcich v</w:t>
      </w:r>
      <w:r w:rsidR="001938D5">
        <w:t> </w:t>
      </w:r>
      <w:r w:rsidR="00D42D18">
        <w:t>pravidelnej</w:t>
      </w:r>
      <w:r w:rsidR="001938D5">
        <w:t xml:space="preserve"> </w:t>
      </w:r>
      <w:r w:rsidR="00D42D18">
        <w:t xml:space="preserve">autobusovej doprave, vrátane všetkých príloh, ktorú </w:t>
      </w:r>
      <w:r w:rsidR="001255AB">
        <w:t>mesto</w:t>
      </w:r>
      <w:r w:rsidR="00D42D18">
        <w:t xml:space="preserve"> uzavrie</w:t>
      </w:r>
      <w:r w:rsidR="001938D5">
        <w:t xml:space="preserve"> </w:t>
      </w:r>
      <w:r w:rsidR="00D42D18">
        <w:t xml:space="preserve">s úspešným </w:t>
      </w:r>
      <w:r w:rsidR="004F15CC">
        <w:t>koncesionárom</w:t>
      </w:r>
      <w:r w:rsidR="00D42D18">
        <w:t>. Neoddeliteľnou súčasťou Zmluvy budú aj všetky jej zmeny</w:t>
      </w:r>
      <w:r w:rsidR="001938D5">
        <w:t xml:space="preserve"> </w:t>
      </w:r>
      <w:r w:rsidR="00D42D18">
        <w:t>a dodatky, ktoré budú vyhotovené v súlade s ustanoveniami Zmluvy.</w:t>
      </w:r>
    </w:p>
    <w:p w14:paraId="47DA531A" w14:textId="77777777" w:rsidR="00D42D18" w:rsidRPr="00EF54D0" w:rsidRDefault="00EF54D0" w:rsidP="00D42D18">
      <w:pPr>
        <w:jc w:val="both"/>
        <w:rPr>
          <w:b/>
        </w:rPr>
      </w:pPr>
      <w:r w:rsidRPr="00EF54D0">
        <w:rPr>
          <w:b/>
        </w:rPr>
        <w:t xml:space="preserve">2. </w:t>
      </w:r>
      <w:r w:rsidR="00D42D18" w:rsidRPr="00EF54D0">
        <w:rPr>
          <w:b/>
        </w:rPr>
        <w:t>Zoznam skratiek</w:t>
      </w:r>
    </w:p>
    <w:p w14:paraId="1DB2F1D3" w14:textId="77777777" w:rsidR="00D42D18" w:rsidRDefault="00D42D18" w:rsidP="00D42D18">
      <w:pPr>
        <w:jc w:val="both"/>
      </w:pPr>
      <w:r>
        <w:t>1) „</w:t>
      </w:r>
      <w:r w:rsidR="001938D5">
        <w:t>mesto</w:t>
      </w:r>
      <w:r>
        <w:t>“</w:t>
      </w:r>
      <w:r w:rsidR="001938D5">
        <w:t xml:space="preserve"> mesto Malacky</w:t>
      </w:r>
      <w:r>
        <w:t>.</w:t>
      </w:r>
    </w:p>
    <w:p w14:paraId="74F3FC46" w14:textId="77777777" w:rsidR="00D42D18" w:rsidRDefault="0002482B" w:rsidP="00D42D18">
      <w:pPr>
        <w:jc w:val="both"/>
      </w:pPr>
      <w:r>
        <w:t>2</w:t>
      </w:r>
      <w:r w:rsidR="00D42D18">
        <w:t xml:space="preserve">) CED“ je centrálny dispečing </w:t>
      </w:r>
      <w:r w:rsidR="001938D5">
        <w:t>mesta malacky</w:t>
      </w:r>
      <w:r w:rsidR="00D42D18">
        <w:t>.</w:t>
      </w:r>
    </w:p>
    <w:p w14:paraId="4F21F45A" w14:textId="77777777" w:rsidR="00D42D18" w:rsidRDefault="0002482B" w:rsidP="00D42D18">
      <w:pPr>
        <w:jc w:val="both"/>
      </w:pPr>
      <w:r>
        <w:t>3</w:t>
      </w:r>
      <w:r w:rsidR="00D42D18">
        <w:t>) „EÚ“ je Európska únia.</w:t>
      </w:r>
    </w:p>
    <w:p w14:paraId="64A80253" w14:textId="77777777" w:rsidR="00D42D18" w:rsidRDefault="0002482B" w:rsidP="00D42D18">
      <w:pPr>
        <w:jc w:val="both"/>
      </w:pPr>
      <w:r>
        <w:t>5</w:t>
      </w:r>
      <w:r w:rsidR="00D42D18">
        <w:t>) ES“ je Európske spoločenstvo.</w:t>
      </w:r>
    </w:p>
    <w:p w14:paraId="1C6E1DFE" w14:textId="77777777" w:rsidR="00D42D18" w:rsidRDefault="0002482B" w:rsidP="00D42D18">
      <w:pPr>
        <w:jc w:val="both"/>
      </w:pPr>
      <w:r>
        <w:t>6</w:t>
      </w:r>
      <w:r w:rsidR="00D42D18">
        <w:t>) „GPS“ je globálny lokalizačný systém.</w:t>
      </w:r>
    </w:p>
    <w:p w14:paraId="47816C12" w14:textId="77777777" w:rsidR="00D42D18" w:rsidRDefault="0002482B" w:rsidP="00D42D18">
      <w:pPr>
        <w:jc w:val="both"/>
      </w:pPr>
      <w:r>
        <w:t>7</w:t>
      </w:r>
      <w:r w:rsidR="00D42D18">
        <w:t>) „GSM“ je globálny systém mobilných komunikácií.</w:t>
      </w:r>
    </w:p>
    <w:p w14:paraId="4B1BBD5D" w14:textId="77777777" w:rsidR="00D42D18" w:rsidRDefault="0002482B" w:rsidP="00D42D18">
      <w:pPr>
        <w:jc w:val="both"/>
      </w:pPr>
      <w:r>
        <w:t>8</w:t>
      </w:r>
      <w:r w:rsidR="00D42D18">
        <w:t>) „IČV“ je interné číslo Vozidla.</w:t>
      </w:r>
    </w:p>
    <w:p w14:paraId="023C75ED" w14:textId="77777777" w:rsidR="00D42D18" w:rsidRDefault="0002482B" w:rsidP="00D42D18">
      <w:pPr>
        <w:jc w:val="both"/>
      </w:pPr>
      <w:r>
        <w:t>9</w:t>
      </w:r>
      <w:r w:rsidR="00D42D18">
        <w:t>)</w:t>
      </w:r>
      <w:r>
        <w:t xml:space="preserve"> </w:t>
      </w:r>
      <w:r w:rsidR="00D42D18">
        <w:t>ISO“ je medzinárodná organizácia pre normalizáciu.</w:t>
      </w:r>
    </w:p>
    <w:p w14:paraId="6484B01B" w14:textId="77777777" w:rsidR="00D42D18" w:rsidRDefault="0002482B" w:rsidP="00D42D18">
      <w:pPr>
        <w:jc w:val="both"/>
      </w:pPr>
      <w:r>
        <w:t>10</w:t>
      </w:r>
      <w:r w:rsidR="00D42D18">
        <w:t>) „OCL“ je označovač papierových cestovných lístkov.</w:t>
      </w:r>
    </w:p>
    <w:p w14:paraId="5164DFB1" w14:textId="77777777" w:rsidR="00D42D18" w:rsidRDefault="00D42D18" w:rsidP="00D42D18">
      <w:pPr>
        <w:jc w:val="both"/>
      </w:pPr>
      <w:r>
        <w:t>1</w:t>
      </w:r>
      <w:r w:rsidR="0002482B">
        <w:t>1</w:t>
      </w:r>
      <w:r>
        <w:t>)</w:t>
      </w:r>
      <w:r w:rsidR="0002482B">
        <w:t xml:space="preserve"> </w:t>
      </w:r>
      <w:r>
        <w:t>„SAM“ je modul bezpečného prístupu.</w:t>
      </w:r>
    </w:p>
    <w:p w14:paraId="25E658A7" w14:textId="77777777" w:rsidR="00D42D18" w:rsidRDefault="00D42D18" w:rsidP="00D42D18">
      <w:pPr>
        <w:jc w:val="both"/>
      </w:pPr>
      <w:r>
        <w:t>1</w:t>
      </w:r>
      <w:r w:rsidR="0002482B">
        <w:t>2</w:t>
      </w:r>
      <w:r>
        <w:t>) „SR“ je Slovenská republika.</w:t>
      </w:r>
    </w:p>
    <w:p w14:paraId="10E3BFDC" w14:textId="2A0F692F" w:rsidR="00CD2B59" w:rsidRDefault="00D42D18" w:rsidP="00D42D18">
      <w:pPr>
        <w:jc w:val="both"/>
      </w:pPr>
      <w:r>
        <w:t>1</w:t>
      </w:r>
      <w:r w:rsidR="0002482B">
        <w:t>3</w:t>
      </w:r>
      <w:r>
        <w:t>) „UID“ je jedinečné číslo.</w:t>
      </w:r>
    </w:p>
    <w:p w14:paraId="2C42F7EF" w14:textId="17AFF0B0" w:rsidR="00E21913" w:rsidRDefault="00E21913" w:rsidP="00D42D18">
      <w:pPr>
        <w:jc w:val="both"/>
      </w:pPr>
      <w:r>
        <w:t>14) „MAD“ je  mestská autobusová doprava</w:t>
      </w:r>
    </w:p>
    <w:p w14:paraId="0C440F73" w14:textId="77777777" w:rsidR="0002482B" w:rsidRDefault="0002482B" w:rsidP="00D42D18">
      <w:pPr>
        <w:jc w:val="both"/>
      </w:pPr>
    </w:p>
    <w:p w14:paraId="2A116EEB" w14:textId="77777777" w:rsidR="00EF54D0" w:rsidRPr="00EF54D0" w:rsidRDefault="00EF54D0" w:rsidP="00E04F8D">
      <w:pPr>
        <w:pStyle w:val="Odsekzoznamu"/>
        <w:numPr>
          <w:ilvl w:val="0"/>
          <w:numId w:val="5"/>
        </w:numPr>
        <w:ind w:left="567" w:hanging="567"/>
        <w:jc w:val="both"/>
        <w:rPr>
          <w:b/>
        </w:rPr>
      </w:pPr>
      <w:r w:rsidRPr="00EF54D0">
        <w:rPr>
          <w:b/>
        </w:rPr>
        <w:t>Legislatívna regulácia</w:t>
      </w:r>
    </w:p>
    <w:p w14:paraId="79D8F36D" w14:textId="4C7F2780" w:rsidR="00EF54D0" w:rsidRPr="00EF54D0" w:rsidRDefault="001255AB" w:rsidP="00EF54D0">
      <w:pPr>
        <w:jc w:val="both"/>
      </w:pPr>
      <w:r>
        <w:t>mesto</w:t>
      </w:r>
      <w:r w:rsidR="00EF54D0" w:rsidRPr="00EF54D0">
        <w:t xml:space="preserve"> požaduje, aby </w:t>
      </w:r>
      <w:r w:rsidR="004F15CC">
        <w:t>koncesionár</w:t>
      </w:r>
      <w:r w:rsidR="00EF54D0" w:rsidRPr="00EF54D0">
        <w:t xml:space="preserve"> poskytoval Službu v súlade s platným Právnym poriadkom, predovšetkým, nie však výlučne, s nasledovnými normami:</w:t>
      </w:r>
    </w:p>
    <w:p w14:paraId="12FF966F" w14:textId="77777777" w:rsidR="00EF54D0" w:rsidRPr="00EF54D0" w:rsidRDefault="00EF54D0" w:rsidP="00EF54D0">
      <w:pPr>
        <w:jc w:val="both"/>
      </w:pPr>
      <w:r w:rsidRPr="00EF54D0">
        <w:t>• zákon č. 56/2012 Z. z. o cestnej doprave a o zmene a doplnení niektorých zákonov,</w:t>
      </w:r>
    </w:p>
    <w:p w14:paraId="723AE149" w14:textId="77777777" w:rsidR="00EF54D0" w:rsidRPr="00EF54D0" w:rsidRDefault="00EF54D0" w:rsidP="00EF54D0">
      <w:pPr>
        <w:jc w:val="both"/>
      </w:pPr>
      <w:r w:rsidRPr="00EF54D0">
        <w:t>Vyhláška č 5/2020 Z. z. Ministerstva dopravy a výstavby Slovenskej republiky z 27. decembra 2019,</w:t>
      </w:r>
    </w:p>
    <w:p w14:paraId="57E199DD" w14:textId="77777777" w:rsidR="00EF54D0" w:rsidRPr="00EF54D0" w:rsidRDefault="00EF54D0" w:rsidP="00EF54D0">
      <w:pPr>
        <w:jc w:val="both"/>
      </w:pPr>
      <w:r w:rsidRPr="00EF54D0">
        <w:t>ktorou sa vykonávajú niektoré ustanovenia týkajúce sa objednávania verejnej osobnej dopravy</w:t>
      </w:r>
    </w:p>
    <w:p w14:paraId="04D8A64E" w14:textId="77777777" w:rsidR="00EF54D0" w:rsidRPr="00EF54D0" w:rsidRDefault="00EF54D0" w:rsidP="00EF54D0">
      <w:pPr>
        <w:jc w:val="both"/>
      </w:pPr>
      <w:r w:rsidRPr="00EF54D0">
        <w:t>• zákon č. 381/2001 Z. z. o povinnom zmluvnom poistení zodpovednosti za škodu spôsobenú prevádzkou motorového vozidla a o zmene a doplnení niektorých zákonov</w:t>
      </w:r>
    </w:p>
    <w:p w14:paraId="0670AAD9" w14:textId="77777777" w:rsidR="00EF54D0" w:rsidRPr="00EF54D0" w:rsidRDefault="00EF54D0" w:rsidP="00EF54D0">
      <w:pPr>
        <w:jc w:val="both"/>
      </w:pPr>
      <w:r w:rsidRPr="00EF54D0">
        <w:t>v znení neskorších predpisov,</w:t>
      </w:r>
    </w:p>
    <w:p w14:paraId="2B56F643" w14:textId="77777777" w:rsidR="00EF54D0" w:rsidRPr="00EF54D0" w:rsidRDefault="00EF54D0" w:rsidP="00EF54D0">
      <w:pPr>
        <w:jc w:val="both"/>
      </w:pPr>
      <w:r w:rsidRPr="00EF54D0">
        <w:t>• zákon č. 40/1964 Zb. Občiansky zákonník,</w:t>
      </w:r>
    </w:p>
    <w:p w14:paraId="4232415B" w14:textId="77777777" w:rsidR="00EF54D0" w:rsidRPr="00EF54D0" w:rsidRDefault="00EF54D0" w:rsidP="00EF54D0">
      <w:pPr>
        <w:jc w:val="both"/>
      </w:pPr>
      <w:r w:rsidRPr="00EF54D0">
        <w:t>• zákon č. 513/1991 Zb. Obchodný zákonník,</w:t>
      </w:r>
    </w:p>
    <w:p w14:paraId="7371EC31" w14:textId="3BAB616C" w:rsidR="00EF54D0" w:rsidRPr="00EF54D0" w:rsidRDefault="00EF54D0" w:rsidP="00EF54D0">
      <w:pPr>
        <w:jc w:val="both"/>
      </w:pPr>
      <w:r w:rsidRPr="00EF54D0">
        <w:t>• zákon č. 357/2015 Z. z. o finančnej kontrole a audite a o zmene a doplnení niektorých</w:t>
      </w:r>
      <w:r w:rsidR="007B543D">
        <w:t xml:space="preserve"> </w:t>
      </w:r>
      <w:r w:rsidRPr="00EF54D0">
        <w:t>zákonov,</w:t>
      </w:r>
    </w:p>
    <w:p w14:paraId="747F0444" w14:textId="77777777" w:rsidR="00EF54D0" w:rsidRPr="00EF54D0" w:rsidRDefault="00EF54D0" w:rsidP="00EF54D0">
      <w:pPr>
        <w:jc w:val="both"/>
      </w:pPr>
      <w:r w:rsidRPr="00EF54D0">
        <w:t>• nariadenie Európskeho parlamentu a Rady (ES) č. 1370/2007 z 23. októbra 2007 o službách vo verejnom záujme v železničnej a cestnej osobnej doprave, ktorým sa zrušujú nariadenia Rady (EHS) č. 1191/69 a (EHS) č. 1107/70,</w:t>
      </w:r>
    </w:p>
    <w:p w14:paraId="47D39745" w14:textId="77777777" w:rsidR="00EF54D0" w:rsidRPr="00EF54D0" w:rsidRDefault="00EF54D0" w:rsidP="00EF54D0">
      <w:pPr>
        <w:jc w:val="both"/>
      </w:pPr>
      <w:r w:rsidRPr="00EF54D0">
        <w:t>• nariadenie Európskeho parlamentu a Rady (EÚ) č. 1073/2009 z 21. októbra 2009 o spoločných pravidlách prístupu na medzinárodný trh autokarovej a autobusovej dopravy a o zmene a doplnení nariadenia (ES) č. 561/2006.</w:t>
      </w:r>
    </w:p>
    <w:p w14:paraId="1B5F0191" w14:textId="77777777" w:rsidR="00EF54D0" w:rsidRDefault="00EF54D0" w:rsidP="00E04F8D">
      <w:pPr>
        <w:numPr>
          <w:ilvl w:val="0"/>
          <w:numId w:val="3"/>
        </w:numPr>
        <w:ind w:left="0" w:firstLine="0"/>
        <w:jc w:val="both"/>
      </w:pPr>
      <w:r w:rsidRPr="00EF54D0">
        <w:t>Obstarávané služby sú podľa Nariadenia Európskeho parlamentu a Rady (ES) č. 1370/2007 o službách vo verejnom záujme v železničnej a cestnej osobnej doprave, ktorým sa zrušujú nariadenia Rady (EHS) č. 1191/69 a (EHS) č. 1107/70 v znení neskorších zmien, a podľa zákona č. 56/2012 Z. z. službami vo verejnom záujme.</w:t>
      </w:r>
    </w:p>
    <w:p w14:paraId="26CBE6CD" w14:textId="77777777" w:rsidR="00B73131" w:rsidRDefault="00B73131" w:rsidP="00B73131">
      <w:pPr>
        <w:numPr>
          <w:ilvl w:val="0"/>
          <w:numId w:val="3"/>
        </w:numPr>
        <w:jc w:val="both"/>
      </w:pPr>
      <w:r w:rsidRPr="00B73131">
        <w:t>aplikáci</w:t>
      </w:r>
      <w:r>
        <w:t>a</w:t>
      </w:r>
      <w:r w:rsidRPr="00B73131">
        <w:t xml:space="preserve"> noriem STN EN 13816 a STN EN 15140</w:t>
      </w:r>
      <w:r>
        <w:t>Kritériá kvality (úrovne 1) definované v STN EN 13816</w:t>
      </w:r>
    </w:p>
    <w:p w14:paraId="7762191E" w14:textId="77777777" w:rsidR="00B73131" w:rsidRDefault="00B73131" w:rsidP="00B73131">
      <w:pPr>
        <w:spacing w:after="0" w:line="240" w:lineRule="auto"/>
        <w:ind w:left="720"/>
        <w:jc w:val="both"/>
      </w:pPr>
      <w:r>
        <w:t>Celková kvalita verejnej osobnej dopravy obsahuje veľký počet kritérií. Kritériá reprezentujú hľadisko zákazníka na poskytovanú službu a v tejto norme bola rozdelená do ôsmich kategórií. Kategórie 1 a 2 popisujú ponuku verejnej prepravy osôb všeobecnejšími termínmi, kategórie 3, 4, 5, 6 a 7 poskytujú podrobnejší popis kvality služby a kategória 8 popisuje dopad na životné prostredie spoločnosti ako celku:</w:t>
      </w:r>
    </w:p>
    <w:p w14:paraId="096A7B27" w14:textId="77777777" w:rsidR="00B73131" w:rsidRDefault="00B73131" w:rsidP="00B73131">
      <w:pPr>
        <w:spacing w:after="0" w:line="240" w:lineRule="auto"/>
        <w:ind w:left="360"/>
        <w:jc w:val="both"/>
      </w:pPr>
      <w:r>
        <w:t>a) dostupnosť – je rozsah ponúkanej služby v geografickom zmysle, času, frekvencie a druhu dopravného prostriedku,</w:t>
      </w:r>
    </w:p>
    <w:p w14:paraId="55034655" w14:textId="77777777" w:rsidR="00B73131" w:rsidRDefault="00B73131" w:rsidP="00B73131">
      <w:pPr>
        <w:spacing w:after="0" w:line="240" w:lineRule="auto"/>
        <w:ind w:left="360"/>
        <w:jc w:val="both"/>
      </w:pPr>
      <w:r>
        <w:t>b) prístupnosť – ide o prístup do systému verejnej dopravy osôb vrátane napojenia na iné druhy dopravy,</w:t>
      </w:r>
    </w:p>
    <w:p w14:paraId="79AE096F" w14:textId="77777777" w:rsidR="00B73131" w:rsidRDefault="00B73131" w:rsidP="00B73131">
      <w:pPr>
        <w:spacing w:after="0" w:line="240" w:lineRule="auto"/>
        <w:ind w:left="360"/>
        <w:jc w:val="both"/>
      </w:pPr>
      <w:r>
        <w:t>c) informácia – je systematické poskytovanie znalostí o systéme verejnej osobnej dopravy, ktoré majú pomôcť pri plánovaní a uskutočňovaní ciest,</w:t>
      </w:r>
    </w:p>
    <w:p w14:paraId="24ACF05F" w14:textId="77777777" w:rsidR="00B73131" w:rsidRDefault="00B73131" w:rsidP="00B73131">
      <w:pPr>
        <w:spacing w:after="0" w:line="240" w:lineRule="auto"/>
        <w:ind w:left="360"/>
        <w:jc w:val="both"/>
      </w:pPr>
      <w:r>
        <w:t>d) čas – ide o aspekty času dôležité pri plánovaní a uskutočňovaní ciest,</w:t>
      </w:r>
    </w:p>
    <w:p w14:paraId="198E2888" w14:textId="77777777" w:rsidR="00B73131" w:rsidRDefault="00B73131" w:rsidP="00B73131">
      <w:pPr>
        <w:spacing w:after="0" w:line="240" w:lineRule="auto"/>
        <w:ind w:left="360"/>
        <w:jc w:val="both"/>
      </w:pPr>
      <w:r>
        <w:t>e) starostlivosť o zákazníka – myslia sa prvky služby zavádzajúce najtesnejšie praktické spojenie medzi štandardnou službou a požiadavkami akéhokoľvek</w:t>
      </w:r>
    </w:p>
    <w:p w14:paraId="7DB5AFD6" w14:textId="77777777" w:rsidR="00B73131" w:rsidRDefault="00B73131" w:rsidP="00B73131">
      <w:pPr>
        <w:spacing w:after="0" w:line="240" w:lineRule="auto"/>
        <w:ind w:left="360"/>
        <w:jc w:val="both"/>
      </w:pPr>
      <w:r>
        <w:t>individuálneho zákazníka,</w:t>
      </w:r>
    </w:p>
    <w:p w14:paraId="3E279B0E" w14:textId="77777777" w:rsidR="00B73131" w:rsidRDefault="00B73131" w:rsidP="00B73131">
      <w:pPr>
        <w:spacing w:after="0" w:line="240" w:lineRule="auto"/>
        <w:ind w:left="360"/>
        <w:jc w:val="both"/>
      </w:pPr>
      <w:r>
        <w:t>f) pohodlie – ide o prvky služby zavedené so zámerom vytvorenia príjemných a pohodových ciest verejnou osobnou dopravou,</w:t>
      </w:r>
    </w:p>
    <w:p w14:paraId="10743ABC" w14:textId="77777777" w:rsidR="00B73131" w:rsidRDefault="00B73131" w:rsidP="00B73131">
      <w:pPr>
        <w:spacing w:after="0" w:line="240" w:lineRule="auto"/>
        <w:ind w:left="360"/>
        <w:jc w:val="both"/>
      </w:pPr>
      <w:r>
        <w:t>g) bezpečnosť – charakteristická pocitom osobnej ochrany zákazníka, odvodeného zo skutočných zavedených opatrení a z činností vedúcich k tomu, aby sa zaistilo, že zákazníci sú si týchto opatrení vedomí,</w:t>
      </w:r>
    </w:p>
    <w:p w14:paraId="55FDFF2F" w14:textId="77777777" w:rsidR="00B73131" w:rsidRDefault="00B73131" w:rsidP="00B73131">
      <w:pPr>
        <w:spacing w:after="0" w:line="240" w:lineRule="auto"/>
        <w:ind w:left="360"/>
        <w:jc w:val="both"/>
      </w:pPr>
      <w:r>
        <w:t>h) dopad na životné prostredie - vplyvy na životné prostredie vyplývajúce z poskytovania služby verejnej prepravy osôb.</w:t>
      </w:r>
    </w:p>
    <w:p w14:paraId="0C339375" w14:textId="77777777" w:rsidR="00B73131" w:rsidRDefault="00B73131" w:rsidP="00B73131">
      <w:pPr>
        <w:spacing w:after="0" w:line="240" w:lineRule="auto"/>
        <w:ind w:left="360"/>
        <w:jc w:val="both"/>
      </w:pPr>
    </w:p>
    <w:p w14:paraId="31AC99C4" w14:textId="77777777" w:rsidR="00B73131" w:rsidRDefault="00B73131" w:rsidP="00B73131">
      <w:pPr>
        <w:spacing w:after="0" w:line="240" w:lineRule="auto"/>
        <w:ind w:left="360"/>
        <w:jc w:val="both"/>
      </w:pPr>
      <w:r>
        <w:t>STN EN 15140 Verejná osobná doprava. Základné požiadavky a odporúčania na systémy na meranie poskytovanej kvality služby.</w:t>
      </w:r>
    </w:p>
    <w:p w14:paraId="4593B8C3" w14:textId="77777777" w:rsidR="00B73131" w:rsidRDefault="00B73131" w:rsidP="00B73131">
      <w:pPr>
        <w:spacing w:after="0" w:line="240" w:lineRule="auto"/>
        <w:ind w:left="360"/>
        <w:jc w:val="both"/>
      </w:pPr>
      <w:r>
        <w:t>Niektoré dôležité odporúčania vyplývajúce z normy:</w:t>
      </w:r>
    </w:p>
    <w:p w14:paraId="4F23F265" w14:textId="77777777" w:rsidR="00B73131" w:rsidRDefault="00B73131" w:rsidP="00B73131">
      <w:pPr>
        <w:spacing w:after="0" w:line="240" w:lineRule="auto"/>
        <w:ind w:left="360"/>
        <w:jc w:val="both"/>
      </w:pPr>
      <w:r>
        <w:t>i) výber kritérií kvality, ktoré sa majú merať, by sa mal urobiť podľa výsledkov prieskumu očakávaní zákazníkov</w:t>
      </w:r>
    </w:p>
    <w:p w14:paraId="3116F990" w14:textId="77777777" w:rsidR="00B73131" w:rsidRDefault="00B73131" w:rsidP="00B73131">
      <w:pPr>
        <w:spacing w:after="0" w:line="240" w:lineRule="auto"/>
        <w:ind w:left="360"/>
        <w:jc w:val="both"/>
      </w:pPr>
      <w:r>
        <w:t>j) počet kritérií kvality, ktoré sa majú merať, by mal byť dostatočne veľký, aby pokryl všetky základné kritériá, ale pritom obmedzený na množstvo, ktoré sa dá riadiť.</w:t>
      </w:r>
    </w:p>
    <w:p w14:paraId="5970E03A" w14:textId="77777777" w:rsidR="00B73131" w:rsidRDefault="00B73131" w:rsidP="00B73131">
      <w:pPr>
        <w:spacing w:after="0" w:line="240" w:lineRule="auto"/>
        <w:ind w:left="360"/>
        <w:jc w:val="both"/>
      </w:pPr>
      <w:r>
        <w:t>Počas zavádzania normy STN EN 15140 sa odporúča začať len s niekoľkými kritériami. Až po zvládnutí meracej metódy pri menšom počte kritérií sa môže zavedenie normy rozšíriť aj na ostatné kritériá kvality.</w:t>
      </w:r>
    </w:p>
    <w:p w14:paraId="5A5705E2" w14:textId="77777777" w:rsidR="00B73131" w:rsidRDefault="00B73131" w:rsidP="00B73131">
      <w:pPr>
        <w:spacing w:after="0" w:line="240" w:lineRule="auto"/>
        <w:ind w:left="360"/>
        <w:jc w:val="both"/>
      </w:pPr>
      <w:r>
        <w:t>k) ak sa v zmluvných vzťahoch používajú indikátory kvality medzi dopravnými úradmi a prevádzkovateľom, zmluvné strany musia porozumieť meracím procesom a schváliť ich,</w:t>
      </w:r>
    </w:p>
    <w:p w14:paraId="57898FC2" w14:textId="77777777" w:rsidR="00B73131" w:rsidRDefault="00B73131" w:rsidP="00B73131">
      <w:pPr>
        <w:spacing w:after="0" w:line="240" w:lineRule="auto"/>
        <w:ind w:left="360"/>
        <w:jc w:val="both"/>
      </w:pPr>
      <w:r>
        <w:t>l) odporúča sa z času na čas vykonať meranie v prítomnosti zmluvných partnerov,</w:t>
      </w:r>
    </w:p>
    <w:p w14:paraId="535CEB74" w14:textId="77777777" w:rsidR="00B73131" w:rsidRDefault="00B73131" w:rsidP="00B73131">
      <w:pPr>
        <w:spacing w:after="0" w:line="240" w:lineRule="auto"/>
        <w:ind w:left="360"/>
        <w:jc w:val="both"/>
      </w:pPr>
      <w:r>
        <w:t>m) z dôvodu znižovania nákladov na meranie je možné realizovať niekoľko druhov meraní súčasne,</w:t>
      </w:r>
      <w:r w:rsidRPr="00B73131">
        <w:t xml:space="preserve"> </w:t>
      </w:r>
    </w:p>
    <w:p w14:paraId="2EC1A326" w14:textId="77777777" w:rsidR="00B73131" w:rsidRDefault="00B73131" w:rsidP="00B73131">
      <w:pPr>
        <w:spacing w:after="0" w:line="240" w:lineRule="auto"/>
        <w:ind w:left="360"/>
        <w:jc w:val="both"/>
      </w:pPr>
      <w:r w:rsidRPr="00B73131">
        <w:t>n) systém merania, zberu a spracovania údajov by sa mal overovať aspoň raz ročne.</w:t>
      </w:r>
    </w:p>
    <w:p w14:paraId="559CB2C2" w14:textId="77777777" w:rsidR="004F15CC" w:rsidRDefault="004F15CC" w:rsidP="00B73131">
      <w:pPr>
        <w:spacing w:after="0" w:line="240" w:lineRule="auto"/>
        <w:ind w:left="360"/>
        <w:jc w:val="both"/>
      </w:pPr>
    </w:p>
    <w:p w14:paraId="7782A107" w14:textId="77777777" w:rsidR="00EF54D0" w:rsidRPr="00EF54D0" w:rsidRDefault="00EF54D0" w:rsidP="00EF54D0">
      <w:pPr>
        <w:jc w:val="center"/>
        <w:rPr>
          <w:b/>
        </w:rPr>
      </w:pPr>
      <w:r w:rsidRPr="00EF54D0">
        <w:rPr>
          <w:b/>
        </w:rPr>
        <w:t>Časť II.</w:t>
      </w:r>
    </w:p>
    <w:p w14:paraId="6968809A" w14:textId="77777777" w:rsidR="00EF54D0" w:rsidRDefault="00EF54D0" w:rsidP="00EF54D0">
      <w:pPr>
        <w:jc w:val="center"/>
      </w:pPr>
      <w:r w:rsidRPr="00EF54D0">
        <w:rPr>
          <w:b/>
        </w:rPr>
        <w:t xml:space="preserve">Opis predmetu </w:t>
      </w:r>
      <w:r w:rsidR="0002482B">
        <w:rPr>
          <w:b/>
        </w:rPr>
        <w:t>výzvy</w:t>
      </w:r>
    </w:p>
    <w:p w14:paraId="691A85E9" w14:textId="77777777" w:rsidR="00800810" w:rsidRDefault="00800810" w:rsidP="00E04F8D">
      <w:pPr>
        <w:pStyle w:val="Odsekzoznamu"/>
        <w:numPr>
          <w:ilvl w:val="0"/>
          <w:numId w:val="6"/>
        </w:numPr>
        <w:ind w:left="284" w:hanging="284"/>
        <w:jc w:val="both"/>
      </w:pPr>
      <w:r>
        <w:t xml:space="preserve"> </w:t>
      </w:r>
      <w:r w:rsidR="00675C57" w:rsidRPr="00675C57">
        <w:rPr>
          <w:b/>
        </w:rPr>
        <w:t>Základné informácie</w:t>
      </w:r>
      <w:r w:rsidR="00675C57">
        <w:t>:</w:t>
      </w:r>
    </w:p>
    <w:p w14:paraId="3990200D" w14:textId="2EAF6ACD" w:rsidR="0091646F" w:rsidRDefault="0091646F" w:rsidP="00800810">
      <w:pPr>
        <w:pStyle w:val="Odsekzoznamu"/>
        <w:ind w:left="284"/>
        <w:jc w:val="both"/>
      </w:pPr>
      <w:r>
        <w:t>M</w:t>
      </w:r>
      <w:r w:rsidR="00E16DCF">
        <w:t>AD</w:t>
      </w:r>
      <w:r>
        <w:t xml:space="preserve"> za určené základné cestovné podľa potrieb dopravnej obslužnosti predmetného územia a pri zohľadnení sociálnych a environmentálnych faktorov.</w:t>
      </w:r>
      <w:r w:rsidR="002C7C2B">
        <w:t xml:space="preserve"> </w:t>
      </w:r>
      <w:r w:rsidR="004F15CC">
        <w:t xml:space="preserve">Realizácia koncesných služieb vo verejnom záujme je od  </w:t>
      </w:r>
      <w:r w:rsidR="00DC11E9">
        <w:t>01.01.2023</w:t>
      </w:r>
      <w:r w:rsidR="009F542A" w:rsidRPr="009F542A">
        <w:t xml:space="preserve"> do 3</w:t>
      </w:r>
      <w:r w:rsidR="006D2B18">
        <w:t>1</w:t>
      </w:r>
      <w:r w:rsidR="009F542A" w:rsidRPr="009F542A">
        <w:t>.1</w:t>
      </w:r>
      <w:r w:rsidR="004F15CC">
        <w:t>2.202</w:t>
      </w:r>
      <w:r w:rsidR="00DC11E9">
        <w:t>4</w:t>
      </w:r>
      <w:r w:rsidR="004F15CC">
        <w:t>.</w:t>
      </w:r>
    </w:p>
    <w:p w14:paraId="3006D6F5" w14:textId="25C47443" w:rsidR="00E16DCF" w:rsidRDefault="00852B25" w:rsidP="00EF54D0">
      <w:pPr>
        <w:ind w:left="284"/>
        <w:jc w:val="both"/>
      </w:pPr>
      <w:r w:rsidRPr="0002482B">
        <w:t xml:space="preserve">Mesto </w:t>
      </w:r>
      <w:r w:rsidR="00DF3DD4" w:rsidRPr="0002482B">
        <w:t xml:space="preserve">požaduje </w:t>
      </w:r>
      <w:r w:rsidR="00E16DCF" w:rsidRPr="00E16DCF">
        <w:t xml:space="preserve"> hlavne vozidlá /</w:t>
      </w:r>
      <w:proofErr w:type="spellStart"/>
      <w:r w:rsidR="00E16DCF" w:rsidRPr="00E16DCF">
        <w:t>minibus</w:t>
      </w:r>
      <w:proofErr w:type="spellEnd"/>
      <w:r w:rsidR="00E16DCF" w:rsidRPr="00E16DCF">
        <w:t xml:space="preserve"> M3 pre počet cestujúcich do  22 (triedy A) a  vozidlo štandard M3 s počtom cestujúcich nad 22,  trieda II (pripadne trieda III) podľa smernice https://www.testek.sk/files/triedy_autobusov080708.pdf. </w:t>
      </w:r>
    </w:p>
    <w:p w14:paraId="692A557B" w14:textId="10F33F4E" w:rsidR="00DF3DD4" w:rsidRPr="0002482B" w:rsidRDefault="00E16DCF" w:rsidP="00EF54D0">
      <w:pPr>
        <w:ind w:left="284"/>
        <w:jc w:val="both"/>
      </w:pPr>
      <w:r w:rsidRPr="00DC11E9">
        <w:t xml:space="preserve">Požaduje sa </w:t>
      </w:r>
      <w:r w:rsidR="00852B25" w:rsidRPr="00DC11E9">
        <w:t xml:space="preserve"> </w:t>
      </w:r>
      <w:r w:rsidR="00DF3DD4" w:rsidRPr="00DC11E9">
        <w:t xml:space="preserve">technicky vhodný mestský </w:t>
      </w:r>
      <w:r w:rsidR="00DC11E9" w:rsidRPr="00DC11E9">
        <w:t xml:space="preserve">alebo prímestský </w:t>
      </w:r>
      <w:r w:rsidR="00DF3DD4" w:rsidRPr="00DC11E9">
        <w:t xml:space="preserve">autobus </w:t>
      </w:r>
      <w:r w:rsidR="0002482B" w:rsidRPr="00DC11E9">
        <w:t>z toho min</w:t>
      </w:r>
      <w:r w:rsidR="007B543D" w:rsidRPr="00DC11E9">
        <w:t>imálne</w:t>
      </w:r>
      <w:r w:rsidR="0002482B" w:rsidRPr="00DC11E9">
        <w:t xml:space="preserve"> </w:t>
      </w:r>
      <w:r w:rsidRPr="00DC11E9">
        <w:t>jeden</w:t>
      </w:r>
      <w:r w:rsidR="0002482B" w:rsidRPr="00DC11E9">
        <w:t xml:space="preserve"> mus</w:t>
      </w:r>
      <w:r w:rsidRPr="00DC11E9">
        <w:t>í</w:t>
      </w:r>
      <w:r w:rsidR="0002482B" w:rsidRPr="00DC11E9">
        <w:t xml:space="preserve"> byť </w:t>
      </w:r>
      <w:proofErr w:type="spellStart"/>
      <w:r w:rsidR="0002482B" w:rsidRPr="00DC11E9">
        <w:t>nízkopodlažn</w:t>
      </w:r>
      <w:r w:rsidRPr="00DC11E9">
        <w:t>ý</w:t>
      </w:r>
      <w:proofErr w:type="spellEnd"/>
      <w:r w:rsidR="00DF3DD4" w:rsidRPr="00DC11E9">
        <w:t xml:space="preserve">, </w:t>
      </w:r>
      <w:r w:rsidR="00DF3DD4" w:rsidRPr="00E16DCF">
        <w:t>resp. LOW</w:t>
      </w:r>
      <w:r w:rsidR="006D2B18">
        <w:t>-</w:t>
      </w:r>
      <w:r w:rsidR="00DF3DD4" w:rsidRPr="00E16DCF">
        <w:t>ENT</w:t>
      </w:r>
      <w:r w:rsidR="006D2B18">
        <w:t>R</w:t>
      </w:r>
      <w:bookmarkStart w:id="1" w:name="_GoBack"/>
      <w:bookmarkEnd w:id="1"/>
      <w:r w:rsidR="00DF3DD4" w:rsidRPr="00E16DCF">
        <w:t>Y vozidlami alebo LOW FLOOR  vybavené nástupnou rampou/plošinou s nástupom pre vozíčkara (</w:t>
      </w:r>
      <w:r w:rsidR="004F15CC" w:rsidRPr="00E16DCF">
        <w:t xml:space="preserve">jeden stály pre spoj </w:t>
      </w:r>
      <w:r w:rsidR="007B543D">
        <w:t xml:space="preserve">pre trasu </w:t>
      </w:r>
      <w:r w:rsidR="004F15CC" w:rsidRPr="00E16DCF">
        <w:t>nemocnica</w:t>
      </w:r>
      <w:r w:rsidR="00DF3DD4" w:rsidRPr="00E16DCF">
        <w:t xml:space="preserve">) a s dverami o šírke min. 800 mm (podľa typu </w:t>
      </w:r>
      <w:r w:rsidR="00720672" w:rsidRPr="00E16DCF">
        <w:t>vozidla</w:t>
      </w:r>
      <w:r w:rsidR="00DF3DD4" w:rsidRPr="00E16DCF">
        <w:t>),</w:t>
      </w:r>
      <w:r w:rsidR="00DF3DD4" w:rsidRPr="0002482B">
        <w:t xml:space="preserve"> s kapacitou podľa veľkosti autobusu vrátane potrebnej technickej základne </w:t>
      </w:r>
      <w:r w:rsidR="00852B25" w:rsidRPr="0002482B">
        <w:t xml:space="preserve">v rozsahu podľa cestovného poriadku stanoveného </w:t>
      </w:r>
      <w:r>
        <w:t>mestom</w:t>
      </w:r>
      <w:r w:rsidR="00852B25" w:rsidRPr="0002482B">
        <w:t xml:space="preserve"> na určených trasách a podľa stanovených prepravných poriadkov</w:t>
      </w:r>
      <w:r w:rsidR="00DF3DD4" w:rsidRPr="0002482B">
        <w:t>.</w:t>
      </w:r>
      <w:r w:rsidR="00852B25" w:rsidRPr="0002482B">
        <w:t xml:space="preserve"> </w:t>
      </w:r>
    </w:p>
    <w:p w14:paraId="181E49D2" w14:textId="77777777" w:rsidR="00CD2B59" w:rsidRPr="0002482B" w:rsidRDefault="00DF3DD4" w:rsidP="00EF54D0">
      <w:pPr>
        <w:ind w:left="284"/>
        <w:jc w:val="both"/>
      </w:pPr>
      <w:r w:rsidRPr="0002482B">
        <w:t>Z</w:t>
      </w:r>
      <w:r w:rsidR="00852B25" w:rsidRPr="0002482B">
        <w:t xml:space="preserve">áložných </w:t>
      </w:r>
      <w:r w:rsidR="00720672">
        <w:t>vozidiel</w:t>
      </w:r>
      <w:r w:rsidR="00852B25" w:rsidRPr="0002482B">
        <w:t xml:space="preserve"> podobného typu mestského príp. medzimestského prevedenia ako náhradu v prípade výpadku v minimálnom počte </w:t>
      </w:r>
      <w:r w:rsidR="002729C9" w:rsidRPr="0002482B">
        <w:t>1</w:t>
      </w:r>
      <w:r w:rsidR="00852B25" w:rsidRPr="0002482B">
        <w:t xml:space="preserve"> ks (aj keď sú zaradené v inom type prepravy, ale je možné ich použiť ako dočasnú náhradu). Zároveň musia všetky </w:t>
      </w:r>
      <w:r w:rsidR="002340E2">
        <w:t>Vozidlá</w:t>
      </w:r>
      <w:r w:rsidR="00852B25" w:rsidRPr="0002482B">
        <w:t xml:space="preserve">, ktoré budú používané pri plnení predmetu </w:t>
      </w:r>
      <w:r w:rsidR="0002482B" w:rsidRPr="0002482B">
        <w:t>výzvy</w:t>
      </w:r>
      <w:r w:rsidR="00852B25" w:rsidRPr="0002482B">
        <w:t xml:space="preserve">, spĺňať emisnú normu min. EURO </w:t>
      </w:r>
      <w:r w:rsidR="0002482B" w:rsidRPr="0002482B">
        <w:t xml:space="preserve">4 </w:t>
      </w:r>
      <w:r w:rsidR="00720672">
        <w:t xml:space="preserve">z toho min. dve </w:t>
      </w:r>
      <w:r w:rsidR="002340E2">
        <w:t>Vozidlá</w:t>
      </w:r>
      <w:r w:rsidR="00720672">
        <w:t xml:space="preserve">  E</w:t>
      </w:r>
      <w:r w:rsidR="0002482B" w:rsidRPr="0002482B">
        <w:t>URO 5</w:t>
      </w:r>
      <w:r w:rsidR="00D30FA9" w:rsidRPr="0002482B">
        <w:t>.</w:t>
      </w:r>
    </w:p>
    <w:p w14:paraId="5D02B39C" w14:textId="0A8FC6AA" w:rsidR="00CD2B59" w:rsidRPr="0002482B" w:rsidRDefault="00852B25" w:rsidP="00EF54D0">
      <w:pPr>
        <w:ind w:left="284"/>
        <w:jc w:val="both"/>
      </w:pPr>
      <w:r w:rsidRPr="0002482B">
        <w:t>Poskytovanie vyššie uvedenej MAD sa požaduje v traťových úsekoch podľa platných cestovných poriadkov</w:t>
      </w:r>
      <w:r w:rsidR="004F15CC" w:rsidRPr="0002482B">
        <w:t xml:space="preserve"> </w:t>
      </w:r>
      <w:r w:rsidR="00A60804">
        <w:t>od</w:t>
      </w:r>
      <w:r w:rsidR="004F15CC" w:rsidRPr="0002482B">
        <w:t xml:space="preserve"> </w:t>
      </w:r>
      <w:r w:rsidR="00DC11E9">
        <w:t>01.01.2023</w:t>
      </w:r>
      <w:r w:rsidR="004F15CC" w:rsidRPr="0002482B">
        <w:t>, ktoré tvoria prílohu</w:t>
      </w:r>
      <w:r w:rsidR="00E16DCF">
        <w:t xml:space="preserve"> a cestovného poriadku vypracovaného koncesionárom platným na rok 202</w:t>
      </w:r>
      <w:r w:rsidR="00DC11E9">
        <w:t>3</w:t>
      </w:r>
      <w:r w:rsidR="00E16DCF">
        <w:t>.</w:t>
      </w:r>
    </w:p>
    <w:p w14:paraId="4BB15BF6" w14:textId="6DE0E880" w:rsidR="00CD2B59" w:rsidRPr="0002482B" w:rsidRDefault="001255AB" w:rsidP="00EF54D0">
      <w:pPr>
        <w:ind w:left="284"/>
        <w:jc w:val="both"/>
      </w:pPr>
      <w:r>
        <w:t>Mesto</w:t>
      </w:r>
      <w:r w:rsidR="00852B25" w:rsidRPr="0002482B">
        <w:t xml:space="preserve"> si vyhradzuje právo na zmenu zastávok uvedených v cestovnom poriadku. </w:t>
      </w:r>
    </w:p>
    <w:p w14:paraId="6E21C29B" w14:textId="77777777" w:rsidR="00534CD6" w:rsidRPr="00534CD6" w:rsidRDefault="00534CD6" w:rsidP="00534CD6">
      <w:pPr>
        <w:spacing w:after="0"/>
        <w:jc w:val="both"/>
      </w:pPr>
    </w:p>
    <w:p w14:paraId="2033B723" w14:textId="4D06516C" w:rsidR="00534CD6" w:rsidRPr="00EF54D0" w:rsidRDefault="00675C57" w:rsidP="00E04F8D">
      <w:pPr>
        <w:pStyle w:val="Odsekzoznamu"/>
        <w:numPr>
          <w:ilvl w:val="0"/>
          <w:numId w:val="6"/>
        </w:numPr>
        <w:spacing w:after="0"/>
        <w:jc w:val="both"/>
        <w:rPr>
          <w:b/>
        </w:rPr>
      </w:pPr>
      <w:r>
        <w:rPr>
          <w:b/>
        </w:rPr>
        <w:t>Z</w:t>
      </w:r>
      <w:r w:rsidR="00EF54D0" w:rsidRPr="00EF54D0">
        <w:rPr>
          <w:b/>
        </w:rPr>
        <w:t>ákladné</w:t>
      </w:r>
      <w:r w:rsidR="00534CD6" w:rsidRPr="00EF54D0">
        <w:rPr>
          <w:b/>
        </w:rPr>
        <w:t xml:space="preserve"> kvantitatívne parametre </w:t>
      </w:r>
    </w:p>
    <w:p w14:paraId="7B0572E2" w14:textId="77777777" w:rsidR="002729C9" w:rsidRPr="002729C9" w:rsidRDefault="002729C9" w:rsidP="002729C9">
      <w:pPr>
        <w:spacing w:after="0"/>
        <w:jc w:val="both"/>
        <w:rPr>
          <w:b/>
        </w:rPr>
      </w:pPr>
      <w:r w:rsidRPr="002729C9">
        <w:rPr>
          <w:b/>
        </w:rPr>
        <w:t>Tabuľka č. 1</w:t>
      </w:r>
    </w:p>
    <w:p w14:paraId="1B1538A5" w14:textId="5B11FB9E" w:rsidR="00534CD6" w:rsidRDefault="001255AB" w:rsidP="00534CD6">
      <w:pPr>
        <w:spacing w:after="0"/>
        <w:jc w:val="both"/>
      </w:pPr>
      <w:r>
        <w:t>Mesto</w:t>
      </w:r>
      <w:r w:rsidR="00534CD6">
        <w:t xml:space="preserve"> stanovuje nasledovné základné kvantitatívne parametre :</w:t>
      </w:r>
    </w:p>
    <w:tbl>
      <w:tblPr>
        <w:tblStyle w:val="Mriekatabuky"/>
        <w:tblW w:w="0" w:type="auto"/>
        <w:tblLook w:val="04A0" w:firstRow="1" w:lastRow="0" w:firstColumn="1" w:lastColumn="0" w:noHBand="0" w:noVBand="1"/>
      </w:tblPr>
      <w:tblGrid>
        <w:gridCol w:w="4881"/>
        <w:gridCol w:w="4181"/>
      </w:tblGrid>
      <w:tr w:rsidR="00932B12" w:rsidRPr="00932B12" w14:paraId="699DEE86" w14:textId="77777777" w:rsidTr="00932B12">
        <w:tc>
          <w:tcPr>
            <w:tcW w:w="4881" w:type="dxa"/>
          </w:tcPr>
          <w:p w14:paraId="182AE531" w14:textId="6981A805" w:rsidR="00932B12" w:rsidRPr="00932B12" w:rsidRDefault="001255AB" w:rsidP="001938D5">
            <w:pPr>
              <w:jc w:val="both"/>
            </w:pPr>
            <w:r>
              <w:t>O</w:t>
            </w:r>
            <w:r w:rsidR="00932B12" w:rsidRPr="00932B12">
              <w:t xml:space="preserve">bjem kilometrov na základe </w:t>
            </w:r>
            <w:r>
              <w:t xml:space="preserve">plánovaných </w:t>
            </w:r>
            <w:r w:rsidR="00932B12" w:rsidRPr="00932B12">
              <w:t xml:space="preserve">Rámcových Obehov </w:t>
            </w:r>
          </w:p>
        </w:tc>
        <w:tc>
          <w:tcPr>
            <w:tcW w:w="4181" w:type="dxa"/>
          </w:tcPr>
          <w:p w14:paraId="40A734B6" w14:textId="4E8B9728" w:rsidR="00932B12" w:rsidRPr="00280C99" w:rsidRDefault="00DC11E9" w:rsidP="001938D5">
            <w:pPr>
              <w:jc w:val="both"/>
              <w:rPr>
                <w:b/>
              </w:rPr>
            </w:pPr>
            <w:r>
              <w:rPr>
                <w:b/>
              </w:rPr>
              <w:t>96.400</w:t>
            </w:r>
            <w:r w:rsidR="00720672" w:rsidRPr="00720672">
              <w:rPr>
                <w:b/>
              </w:rPr>
              <w:t xml:space="preserve"> </w:t>
            </w:r>
            <w:r w:rsidR="001255AB">
              <w:rPr>
                <w:b/>
              </w:rPr>
              <w:t>KM</w:t>
            </w:r>
          </w:p>
        </w:tc>
      </w:tr>
      <w:tr w:rsidR="00932B12" w:rsidRPr="00932B12" w14:paraId="69081D78" w14:textId="77777777" w:rsidTr="00932B12">
        <w:tc>
          <w:tcPr>
            <w:tcW w:w="4881" w:type="dxa"/>
          </w:tcPr>
          <w:p w14:paraId="6AD484A9" w14:textId="16BD0FD0" w:rsidR="00932B12" w:rsidRPr="00932B12" w:rsidRDefault="001255AB" w:rsidP="001938D5">
            <w:pPr>
              <w:jc w:val="both"/>
            </w:pPr>
            <w:r>
              <w:t xml:space="preserve">Min. dvomi </w:t>
            </w:r>
            <w:r w:rsidR="00932B12" w:rsidRPr="00932B12">
              <w:t xml:space="preserve">vozidlami </w:t>
            </w:r>
            <w:r w:rsidR="00B15937">
              <w:t>typu</w:t>
            </w:r>
          </w:p>
        </w:tc>
        <w:tc>
          <w:tcPr>
            <w:tcW w:w="4181" w:type="dxa"/>
          </w:tcPr>
          <w:p w14:paraId="75F23C81" w14:textId="318D726F" w:rsidR="00932B12" w:rsidRPr="001255AB" w:rsidRDefault="001255AB" w:rsidP="001938D5">
            <w:pPr>
              <w:jc w:val="both"/>
            </w:pPr>
            <w:proofErr w:type="spellStart"/>
            <w:r w:rsidRPr="001255AB">
              <w:t>minibus</w:t>
            </w:r>
            <w:proofErr w:type="spellEnd"/>
            <w:r w:rsidRPr="001255AB">
              <w:t xml:space="preserve"> M3 pre počet cestujúcich do  22 (triedy A)</w:t>
            </w:r>
          </w:p>
        </w:tc>
      </w:tr>
      <w:tr w:rsidR="001255AB" w:rsidRPr="00932B12" w14:paraId="2641AF9A" w14:textId="77777777" w:rsidTr="00932B12">
        <w:tc>
          <w:tcPr>
            <w:tcW w:w="4881" w:type="dxa"/>
          </w:tcPr>
          <w:p w14:paraId="1E35B276" w14:textId="518CF41C" w:rsidR="001255AB" w:rsidRDefault="001255AB" w:rsidP="001938D5">
            <w:pPr>
              <w:jc w:val="both"/>
            </w:pPr>
            <w:r>
              <w:t xml:space="preserve">Min. jedno vozidlo </w:t>
            </w:r>
          </w:p>
        </w:tc>
        <w:tc>
          <w:tcPr>
            <w:tcW w:w="4181" w:type="dxa"/>
          </w:tcPr>
          <w:p w14:paraId="0D0C2705" w14:textId="1B16DFB8" w:rsidR="001255AB" w:rsidRPr="001255AB" w:rsidRDefault="001255AB" w:rsidP="001938D5">
            <w:pPr>
              <w:jc w:val="both"/>
            </w:pPr>
            <w:r w:rsidRPr="001255AB">
              <w:t xml:space="preserve">štandard M3 s počtom cestujúcich nad 22  </w:t>
            </w:r>
            <w:r w:rsidR="00B45DF1">
              <w:t>(</w:t>
            </w:r>
            <w:r w:rsidRPr="001255AB">
              <w:t>trieda II</w:t>
            </w:r>
            <w:r w:rsidR="00B45DF1">
              <w:t>)</w:t>
            </w:r>
          </w:p>
        </w:tc>
      </w:tr>
      <w:tr w:rsidR="00932B12" w:rsidRPr="00932B12" w14:paraId="1A25893E" w14:textId="77777777" w:rsidTr="00932B12">
        <w:tc>
          <w:tcPr>
            <w:tcW w:w="4881" w:type="dxa"/>
          </w:tcPr>
          <w:p w14:paraId="775F6121" w14:textId="77777777" w:rsidR="00932B12" w:rsidRPr="00932B12" w:rsidRDefault="00932B12" w:rsidP="001938D5">
            <w:pPr>
              <w:jc w:val="both"/>
            </w:pPr>
            <w:r w:rsidRPr="00932B12">
              <w:t xml:space="preserve">Minimálny počet Záložných Vozidiel  </w:t>
            </w:r>
          </w:p>
        </w:tc>
        <w:tc>
          <w:tcPr>
            <w:tcW w:w="4181" w:type="dxa"/>
          </w:tcPr>
          <w:p w14:paraId="211E1558" w14:textId="77777777" w:rsidR="00932B12" w:rsidRPr="00932B12" w:rsidRDefault="002729C9" w:rsidP="001938D5">
            <w:pPr>
              <w:jc w:val="both"/>
            </w:pPr>
            <w:r>
              <w:t>1</w:t>
            </w:r>
            <w:r w:rsidR="00932B12" w:rsidRPr="00932B12">
              <w:t xml:space="preserve"> ks</w:t>
            </w:r>
          </w:p>
        </w:tc>
      </w:tr>
      <w:tr w:rsidR="00932B12" w:rsidRPr="00932B12" w14:paraId="7D6BEECD" w14:textId="77777777" w:rsidTr="00932B12">
        <w:tc>
          <w:tcPr>
            <w:tcW w:w="4881" w:type="dxa"/>
          </w:tcPr>
          <w:p w14:paraId="2D0ED2CF" w14:textId="77777777" w:rsidR="00932B12" w:rsidRPr="00932B12" w:rsidRDefault="00932B12" w:rsidP="001938D5">
            <w:pPr>
              <w:jc w:val="both"/>
            </w:pPr>
            <w:r w:rsidRPr="00932B12">
              <w:t xml:space="preserve">Počet </w:t>
            </w:r>
            <w:r w:rsidR="002729C9">
              <w:t>trás</w:t>
            </w:r>
          </w:p>
        </w:tc>
        <w:tc>
          <w:tcPr>
            <w:tcW w:w="4181" w:type="dxa"/>
          </w:tcPr>
          <w:p w14:paraId="2CBA2D63" w14:textId="0A6A994C" w:rsidR="00932B12" w:rsidRPr="00932B12" w:rsidRDefault="00594D90" w:rsidP="001938D5">
            <w:pPr>
              <w:jc w:val="both"/>
            </w:pPr>
            <w:r>
              <w:t>3</w:t>
            </w:r>
            <w:r w:rsidR="00B15937">
              <w:t xml:space="preserve"> </w:t>
            </w:r>
            <w:r w:rsidR="001255AB">
              <w:t xml:space="preserve">obojsmerné </w:t>
            </w:r>
            <w:r w:rsidR="00B15937">
              <w:t xml:space="preserve">mestské </w:t>
            </w:r>
          </w:p>
        </w:tc>
      </w:tr>
    </w:tbl>
    <w:p w14:paraId="30B52563" w14:textId="77777777" w:rsidR="00B15937" w:rsidRDefault="00B15937" w:rsidP="00B15937">
      <w:pPr>
        <w:pStyle w:val="Odsekzoznamu"/>
        <w:spacing w:after="0"/>
        <w:ind w:left="284"/>
        <w:jc w:val="both"/>
      </w:pPr>
    </w:p>
    <w:p w14:paraId="306804A2" w14:textId="3C0B0245" w:rsidR="00B15937" w:rsidRDefault="001255AB" w:rsidP="00E04F8D">
      <w:pPr>
        <w:pStyle w:val="Odsekzoznamu"/>
        <w:numPr>
          <w:ilvl w:val="0"/>
          <w:numId w:val="7"/>
        </w:numPr>
        <w:spacing w:after="0"/>
        <w:ind w:left="284" w:firstLine="0"/>
        <w:jc w:val="both"/>
      </w:pPr>
      <w:r>
        <w:t>Mesto</w:t>
      </w:r>
      <w:r w:rsidR="00534CD6">
        <w:t xml:space="preserve"> pre vylúčenie pochybností uvádza, že všetky údaje uvedené v Tabuľke </w:t>
      </w:r>
      <w:r w:rsidR="00BC1208">
        <w:t xml:space="preserve"> a</w:t>
      </w:r>
      <w:r w:rsidR="00534CD6">
        <w:t xml:space="preserve"> Kvantitatívne parametre Služby budú platné ku dňu podpisu Zmluvy a </w:t>
      </w:r>
      <w:r>
        <w:t>Mesto</w:t>
      </w:r>
      <w:r w:rsidR="00534CD6">
        <w:t xml:space="preserve"> ich stanovil</w:t>
      </w:r>
      <w:r>
        <w:t>o</w:t>
      </w:r>
      <w:r w:rsidR="00534CD6">
        <w:t xml:space="preserve"> pri najlepšom vedomí ako predpokladané hodnoty pre poskytovanie Služby, pričom tieto sa ešte môžu do Začatia prevádzky Služby a počas poskytovania Služby v zmysle tohto Opisu predmetu </w:t>
      </w:r>
      <w:r w:rsidR="0002482B">
        <w:t>výzvy</w:t>
      </w:r>
      <w:r w:rsidR="00534CD6">
        <w:t xml:space="preserve"> a v súlade so Zmluvou meniť.</w:t>
      </w:r>
      <w:r w:rsidR="00534CD6">
        <w:cr/>
      </w:r>
    </w:p>
    <w:p w14:paraId="21868123" w14:textId="77777777" w:rsidR="00534CD6" w:rsidRPr="00800810" w:rsidRDefault="00800810" w:rsidP="00B15937">
      <w:pPr>
        <w:pStyle w:val="Odsekzoznamu"/>
        <w:spacing w:after="0"/>
        <w:ind w:left="284"/>
        <w:jc w:val="both"/>
        <w:rPr>
          <w:b/>
        </w:rPr>
      </w:pPr>
      <w:r w:rsidRPr="00800810">
        <w:rPr>
          <w:b/>
        </w:rPr>
        <w:t>T</w:t>
      </w:r>
      <w:r w:rsidR="002729C9" w:rsidRPr="00800810">
        <w:rPr>
          <w:b/>
        </w:rPr>
        <w:t>abuľka č. 2</w:t>
      </w:r>
    </w:p>
    <w:tbl>
      <w:tblPr>
        <w:tblStyle w:val="Mriekatabuky"/>
        <w:tblW w:w="0" w:type="auto"/>
        <w:tblInd w:w="988" w:type="dxa"/>
        <w:tblLook w:val="04A0" w:firstRow="1" w:lastRow="0" w:firstColumn="1" w:lastColumn="0" w:noHBand="0" w:noVBand="1"/>
      </w:tblPr>
      <w:tblGrid>
        <w:gridCol w:w="2812"/>
        <w:gridCol w:w="2213"/>
        <w:gridCol w:w="1942"/>
      </w:tblGrid>
      <w:tr w:rsidR="001255AB" w:rsidRPr="008F0BBD" w14:paraId="6D344228" w14:textId="77777777" w:rsidTr="001255AB">
        <w:tc>
          <w:tcPr>
            <w:tcW w:w="2812" w:type="dxa"/>
          </w:tcPr>
          <w:p w14:paraId="4014DDBA" w14:textId="77777777" w:rsidR="001255AB" w:rsidRPr="008F0BBD" w:rsidRDefault="001255AB" w:rsidP="001938D5">
            <w:pPr>
              <w:jc w:val="both"/>
            </w:pPr>
            <w:r w:rsidRPr="008F0BBD">
              <w:t>Typ vozidla</w:t>
            </w:r>
          </w:p>
        </w:tc>
        <w:tc>
          <w:tcPr>
            <w:tcW w:w="2213" w:type="dxa"/>
          </w:tcPr>
          <w:p w14:paraId="1F0DA623" w14:textId="77777777" w:rsidR="001255AB" w:rsidRPr="008F0BBD" w:rsidRDefault="001255AB" w:rsidP="008F0BBD">
            <w:pPr>
              <w:ind w:left="509" w:hanging="709"/>
              <w:jc w:val="both"/>
            </w:pPr>
            <w:r w:rsidRPr="008F0BBD">
              <w:t xml:space="preserve">       Počet dverí </w:t>
            </w:r>
            <w:r>
              <w:t xml:space="preserve">                               </w:t>
            </w:r>
            <w:r w:rsidRPr="008F0BBD">
              <w:t xml:space="preserve">MD/PMD          </w:t>
            </w:r>
          </w:p>
        </w:tc>
        <w:tc>
          <w:tcPr>
            <w:tcW w:w="1942" w:type="dxa"/>
          </w:tcPr>
          <w:p w14:paraId="69AB56F7" w14:textId="34045107" w:rsidR="001255AB" w:rsidRPr="008F0BBD" w:rsidRDefault="001255AB" w:rsidP="001938D5">
            <w:pPr>
              <w:jc w:val="both"/>
            </w:pPr>
            <w:r w:rsidRPr="008F0BBD">
              <w:t xml:space="preserve">Počet </w:t>
            </w:r>
            <w:r w:rsidR="007B543D">
              <w:t>cestujúcich nin./max.</w:t>
            </w:r>
          </w:p>
        </w:tc>
      </w:tr>
      <w:tr w:rsidR="001255AB" w:rsidRPr="008F0BBD" w14:paraId="33199C31" w14:textId="77777777" w:rsidTr="001255AB">
        <w:tc>
          <w:tcPr>
            <w:tcW w:w="2812" w:type="dxa"/>
          </w:tcPr>
          <w:p w14:paraId="08DADF1D" w14:textId="448062B2" w:rsidR="001255AB" w:rsidRPr="001255AB" w:rsidRDefault="001255AB" w:rsidP="001938D5">
            <w:pPr>
              <w:jc w:val="both"/>
            </w:pPr>
            <w:proofErr w:type="spellStart"/>
            <w:r w:rsidRPr="001255AB">
              <w:t>Mini</w:t>
            </w:r>
            <w:r>
              <w:t>bus</w:t>
            </w:r>
            <w:proofErr w:type="spellEnd"/>
            <w:r w:rsidRPr="001255AB">
              <w:t xml:space="preserve">         </w:t>
            </w:r>
          </w:p>
        </w:tc>
        <w:tc>
          <w:tcPr>
            <w:tcW w:w="2213" w:type="dxa"/>
          </w:tcPr>
          <w:p w14:paraId="619A0DBF" w14:textId="77777777" w:rsidR="001255AB" w:rsidRPr="001255AB" w:rsidRDefault="001255AB" w:rsidP="001938D5">
            <w:pPr>
              <w:jc w:val="both"/>
            </w:pPr>
            <w:r w:rsidRPr="001255AB">
              <w:t>2-3</w:t>
            </w:r>
          </w:p>
        </w:tc>
        <w:tc>
          <w:tcPr>
            <w:tcW w:w="1942" w:type="dxa"/>
          </w:tcPr>
          <w:p w14:paraId="6E0E3BD0" w14:textId="6344827B" w:rsidR="001255AB" w:rsidRPr="001255AB" w:rsidRDefault="001255AB" w:rsidP="001938D5">
            <w:pPr>
              <w:jc w:val="both"/>
            </w:pPr>
            <w:r w:rsidRPr="001255AB">
              <w:t>15-</w:t>
            </w:r>
            <w:r>
              <w:t>22</w:t>
            </w:r>
          </w:p>
        </w:tc>
      </w:tr>
      <w:tr w:rsidR="001255AB" w:rsidRPr="008F0BBD" w14:paraId="3855A633" w14:textId="77777777" w:rsidTr="001255AB">
        <w:tc>
          <w:tcPr>
            <w:tcW w:w="2812" w:type="dxa"/>
          </w:tcPr>
          <w:p w14:paraId="7889C091" w14:textId="0D051956" w:rsidR="001255AB" w:rsidRPr="001255AB" w:rsidRDefault="007B543D" w:rsidP="001938D5">
            <w:pPr>
              <w:jc w:val="both"/>
            </w:pPr>
            <w:r>
              <w:t>Š</w:t>
            </w:r>
            <w:r w:rsidR="001255AB" w:rsidRPr="001255AB">
              <w:t xml:space="preserve">tandard        </w:t>
            </w:r>
          </w:p>
        </w:tc>
        <w:tc>
          <w:tcPr>
            <w:tcW w:w="2213" w:type="dxa"/>
          </w:tcPr>
          <w:p w14:paraId="31592937" w14:textId="77777777" w:rsidR="001255AB" w:rsidRPr="001255AB" w:rsidRDefault="001255AB" w:rsidP="001938D5">
            <w:pPr>
              <w:jc w:val="both"/>
            </w:pPr>
            <w:r w:rsidRPr="001255AB">
              <w:t>3-2</w:t>
            </w:r>
          </w:p>
        </w:tc>
        <w:tc>
          <w:tcPr>
            <w:tcW w:w="1942" w:type="dxa"/>
          </w:tcPr>
          <w:p w14:paraId="448EE0DF" w14:textId="1DAFD7D2" w:rsidR="001255AB" w:rsidRPr="001255AB" w:rsidRDefault="001255AB" w:rsidP="001938D5">
            <w:pPr>
              <w:jc w:val="both"/>
            </w:pPr>
            <w:r>
              <w:t>22</w:t>
            </w:r>
            <w:r w:rsidRPr="001255AB">
              <w:t>-35</w:t>
            </w:r>
          </w:p>
        </w:tc>
      </w:tr>
    </w:tbl>
    <w:p w14:paraId="48D5CE8A" w14:textId="77777777" w:rsidR="00CB6573" w:rsidRDefault="00CB6573" w:rsidP="00CB6573">
      <w:pPr>
        <w:spacing w:after="0"/>
        <w:jc w:val="both"/>
      </w:pPr>
    </w:p>
    <w:p w14:paraId="30CF469D" w14:textId="77777777" w:rsidR="00534CD6" w:rsidRPr="00534CD6" w:rsidRDefault="00534CD6" w:rsidP="00534CD6">
      <w:pPr>
        <w:spacing w:after="0"/>
        <w:jc w:val="both"/>
        <w:rPr>
          <w:color w:val="FF0000"/>
        </w:rPr>
      </w:pPr>
    </w:p>
    <w:p w14:paraId="1AD4B2DB" w14:textId="35BF846E" w:rsidR="00E702A6" w:rsidRPr="00DC6AEF" w:rsidRDefault="00E702A6" w:rsidP="00DC6AEF">
      <w:pPr>
        <w:pStyle w:val="Odsekzoznamu"/>
        <w:numPr>
          <w:ilvl w:val="0"/>
          <w:numId w:val="6"/>
        </w:numPr>
        <w:rPr>
          <w:b/>
        </w:rPr>
      </w:pPr>
      <w:r w:rsidRPr="00DC6AEF">
        <w:rPr>
          <w:b/>
        </w:rPr>
        <w:t xml:space="preserve">Požadujeme: </w:t>
      </w:r>
    </w:p>
    <w:p w14:paraId="6CDE296A" w14:textId="2B1BDFE2" w:rsidR="009B26A2" w:rsidRPr="00720672" w:rsidRDefault="009B26A2" w:rsidP="00E04F8D">
      <w:pPr>
        <w:pStyle w:val="Odsekzoznamu"/>
        <w:numPr>
          <w:ilvl w:val="1"/>
          <w:numId w:val="9"/>
        </w:numPr>
        <w:tabs>
          <w:tab w:val="left" w:pos="567"/>
        </w:tabs>
        <w:ind w:left="567" w:hanging="283"/>
        <w:jc w:val="both"/>
      </w:pPr>
      <w:r w:rsidRPr="00720672">
        <w:t xml:space="preserve">poskytovať služby vo verejnom záujme počas trvania </w:t>
      </w:r>
      <w:r w:rsidR="00720672">
        <w:t>Koncesnej z</w:t>
      </w:r>
      <w:r w:rsidRPr="00720672">
        <w:t xml:space="preserve">mluvy na území mesta Malacky autobusmi za podmienok uvedených v predmetnej zmluve a to vždy v súlade </w:t>
      </w:r>
      <w:r w:rsidR="005E31E9" w:rsidRPr="00720672">
        <w:t xml:space="preserve">s </w:t>
      </w:r>
      <w:r w:rsidRPr="00720672">
        <w:t xml:space="preserve">platnými cestovnými poriadkami schválenými na príslušný rok </w:t>
      </w:r>
      <w:r w:rsidR="001255AB">
        <w:t>mesto</w:t>
      </w:r>
      <w:r w:rsidR="005E31E9" w:rsidRPr="00720672">
        <w:t>m,</w:t>
      </w:r>
      <w:r w:rsidRPr="00720672">
        <w:t xml:space="preserve"> </w:t>
      </w:r>
    </w:p>
    <w:p w14:paraId="21E7A7A5" w14:textId="6768B2B2" w:rsidR="009B26A2" w:rsidRDefault="009B26A2" w:rsidP="00E04F8D">
      <w:pPr>
        <w:pStyle w:val="Odsekzoznamu"/>
        <w:numPr>
          <w:ilvl w:val="1"/>
          <w:numId w:val="9"/>
        </w:numPr>
        <w:tabs>
          <w:tab w:val="left" w:pos="567"/>
        </w:tabs>
        <w:ind w:left="567" w:hanging="283"/>
        <w:jc w:val="both"/>
      </w:pPr>
      <w:r>
        <w:t xml:space="preserve">zabezpečovať plynulú a pravidelnú realizáciu spojov na linkách MHD a to v súlade s platnými cestovnými poriadkami schválenými </w:t>
      </w:r>
      <w:r w:rsidR="001255AB">
        <w:t>mesto</w:t>
      </w:r>
      <w:r w:rsidR="005E31E9">
        <w:t>m,</w:t>
      </w:r>
    </w:p>
    <w:p w14:paraId="4F171A37" w14:textId="77777777" w:rsidR="009B26A2" w:rsidRDefault="009B26A2" w:rsidP="00E04F8D">
      <w:pPr>
        <w:pStyle w:val="Odsekzoznamu"/>
        <w:numPr>
          <w:ilvl w:val="1"/>
          <w:numId w:val="9"/>
        </w:numPr>
        <w:tabs>
          <w:tab w:val="left" w:pos="567"/>
        </w:tabs>
        <w:ind w:left="567" w:hanging="283"/>
        <w:jc w:val="both"/>
      </w:pPr>
      <w:r>
        <w:t>prepravovať cestujúcich, batožinu</w:t>
      </w:r>
      <w:r w:rsidR="00EE282B">
        <w:t xml:space="preserve">, </w:t>
      </w:r>
      <w:r w:rsidR="00EE282B" w:rsidRPr="00EE282B">
        <w:t>domá</w:t>
      </w:r>
      <w:r w:rsidR="00EE282B">
        <w:t>ce</w:t>
      </w:r>
      <w:r w:rsidR="00EE282B" w:rsidRPr="00EE282B">
        <w:t xml:space="preserve"> zvierat</w:t>
      </w:r>
      <w:r w:rsidR="00EE282B">
        <w:t>á</w:t>
      </w:r>
      <w:r w:rsidR="00EE282B" w:rsidRPr="00EE282B">
        <w:t xml:space="preserve"> spoločenských plemien</w:t>
      </w:r>
      <w:r w:rsidR="00EE282B">
        <w:t xml:space="preserve"> </w:t>
      </w:r>
      <w:r>
        <w:t xml:space="preserve">a pod. za podmienok upravených v aktuálne platnom Prepravnom poriadku dopravcu; </w:t>
      </w:r>
    </w:p>
    <w:p w14:paraId="44558F70" w14:textId="77777777" w:rsidR="009B26A2" w:rsidRDefault="009B26A2" w:rsidP="00E04F8D">
      <w:pPr>
        <w:pStyle w:val="Odsekzoznamu"/>
        <w:numPr>
          <w:ilvl w:val="1"/>
          <w:numId w:val="9"/>
        </w:numPr>
        <w:tabs>
          <w:tab w:val="left" w:pos="567"/>
        </w:tabs>
        <w:ind w:left="567" w:hanging="283"/>
        <w:jc w:val="both"/>
      </w:pPr>
      <w:r>
        <w:t>v prípade mimoriadnej udalosti v doprave a iných náhodných udalostí, zabezpečiť náhradnú prepravu v primeranom rozsahu, s prihliadnutím na aktuálne personálne a technické možnosti dopravcu;</w:t>
      </w:r>
    </w:p>
    <w:p w14:paraId="216CA543" w14:textId="77777777" w:rsidR="00941296" w:rsidRPr="007058E5" w:rsidRDefault="00941296" w:rsidP="00941296">
      <w:pPr>
        <w:pStyle w:val="Odsekzoznamu"/>
        <w:ind w:left="567"/>
        <w:jc w:val="both"/>
        <w:rPr>
          <w:color w:val="FF0000"/>
        </w:rPr>
      </w:pPr>
    </w:p>
    <w:p w14:paraId="600CD28E" w14:textId="77777777" w:rsidR="00A5456C" w:rsidRPr="00941296" w:rsidRDefault="00941296" w:rsidP="00DC6AEF">
      <w:pPr>
        <w:pStyle w:val="Odsekzoznamu"/>
        <w:numPr>
          <w:ilvl w:val="0"/>
          <w:numId w:val="6"/>
        </w:numPr>
        <w:ind w:left="567" w:hanging="567"/>
        <w:jc w:val="both"/>
        <w:rPr>
          <w:b/>
        </w:rPr>
      </w:pPr>
      <w:r>
        <w:rPr>
          <w:b/>
        </w:rPr>
        <w:t xml:space="preserve">    </w:t>
      </w:r>
      <w:r w:rsidR="00A5456C" w:rsidRPr="00941296">
        <w:rPr>
          <w:b/>
        </w:rPr>
        <w:t xml:space="preserve">Zabezpečenie Záväzku verejnej služby podľa Cestovného poriadku. </w:t>
      </w:r>
    </w:p>
    <w:p w14:paraId="66F67BE8" w14:textId="77777777" w:rsidR="00A5456C" w:rsidRPr="00A5456C" w:rsidRDefault="005E31E9" w:rsidP="00E04F8D">
      <w:pPr>
        <w:pStyle w:val="Odsekzoznamu"/>
        <w:numPr>
          <w:ilvl w:val="0"/>
          <w:numId w:val="8"/>
        </w:numPr>
        <w:ind w:left="567" w:hanging="283"/>
        <w:jc w:val="both"/>
      </w:pPr>
      <w:r>
        <w:t>Koncesionár</w:t>
      </w:r>
      <w:r w:rsidR="00A5456C" w:rsidRPr="00A5456C">
        <w:t xml:space="preserve"> je povinný zabezpečovať Službu na ním prevádzkovaných Autobusových linkách v súlade s podmienkami tohto Opisu predmetu </w:t>
      </w:r>
      <w:r w:rsidR="0002482B">
        <w:t>výzvy</w:t>
      </w:r>
      <w:r w:rsidR="00A5456C" w:rsidRPr="00A5456C">
        <w:t xml:space="preserve"> a Zmluvy, ako aj Zmluvy o podmienkach prepravy. </w:t>
      </w:r>
      <w:r>
        <w:t>Koncesionár</w:t>
      </w:r>
      <w:r w:rsidR="00A5456C" w:rsidRPr="00A5456C">
        <w:t xml:space="preserve"> je predovšetkým povinný zabezpečovať Službu v súlade s Cestovným poriadkom platným pre danú Autobusovú linku, či dané Spoje.</w:t>
      </w:r>
    </w:p>
    <w:p w14:paraId="18FC69D2" w14:textId="77777777" w:rsidR="00A5456C" w:rsidRPr="00A5456C" w:rsidRDefault="005E31E9" w:rsidP="00E04F8D">
      <w:pPr>
        <w:pStyle w:val="Odsekzoznamu"/>
        <w:numPr>
          <w:ilvl w:val="0"/>
          <w:numId w:val="8"/>
        </w:numPr>
        <w:jc w:val="both"/>
      </w:pPr>
      <w:r>
        <w:t>Koncesionár</w:t>
      </w:r>
      <w:r w:rsidR="00A5456C" w:rsidRPr="00A5456C">
        <w:t xml:space="preserve"> je povinný zabezpečiť všetky Spoje v celej dĺžke, ktoré má podľa platného Cestovného poriadku vykonať. Všetky Spoje musia byť prevádzkované výlučne na trase stanovenej aktuálnym Cestovným poriadkom a musia obslúžiť všetky stanovené Zastávky v správnom poradí.</w:t>
      </w:r>
    </w:p>
    <w:p w14:paraId="26745E67" w14:textId="77777777" w:rsidR="00A5456C" w:rsidRPr="00A5456C" w:rsidRDefault="005E31E9" w:rsidP="00E04F8D">
      <w:pPr>
        <w:pStyle w:val="Odsekzoznamu"/>
        <w:numPr>
          <w:ilvl w:val="0"/>
          <w:numId w:val="8"/>
        </w:numPr>
        <w:jc w:val="both"/>
      </w:pPr>
      <w:r>
        <w:t>Koncesionár</w:t>
      </w:r>
      <w:r w:rsidR="00A5456C" w:rsidRPr="00A5456C">
        <w:t xml:space="preserve">   je   povinný   poskytovať   Záväzok   verejnej   služby   vždy   v súlade s aktualizovaným Prepravným poriadkom</w:t>
      </w:r>
      <w:r>
        <w:t>,</w:t>
      </w:r>
    </w:p>
    <w:p w14:paraId="59566956" w14:textId="77777777" w:rsidR="00A5456C" w:rsidRPr="00A5456C" w:rsidRDefault="005E31E9" w:rsidP="00E04F8D">
      <w:pPr>
        <w:pStyle w:val="Odsekzoznamu"/>
        <w:numPr>
          <w:ilvl w:val="0"/>
          <w:numId w:val="8"/>
        </w:numPr>
        <w:jc w:val="both"/>
      </w:pPr>
      <w:r>
        <w:t>Koncesionár</w:t>
      </w:r>
      <w:r w:rsidR="00A5456C" w:rsidRPr="00A5456C">
        <w:t xml:space="preserve"> je povinný reagovať na pokyny Objednávateľa a/alebo Poverenej osoby na posilnenie dopravy (operatívne i dlhodobé), pokyny CED, zmeny v trasách (napr. z dôvodu výluk či obchádzok) a počtoch Spojov a pod. v súlade s týmto Opisom predmetu </w:t>
      </w:r>
      <w:r w:rsidR="0002482B">
        <w:t>výzvy</w:t>
      </w:r>
      <w:r w:rsidR="00A5456C" w:rsidRPr="00A5456C">
        <w:t>, Zmluvou a riadne a včas tieto pokyny plniť.</w:t>
      </w:r>
    </w:p>
    <w:p w14:paraId="6313F2DD" w14:textId="77777777" w:rsidR="00A5456C" w:rsidRPr="00A5456C" w:rsidRDefault="005E31E9" w:rsidP="00E04F8D">
      <w:pPr>
        <w:pStyle w:val="Odsekzoznamu"/>
        <w:numPr>
          <w:ilvl w:val="0"/>
          <w:numId w:val="8"/>
        </w:numPr>
        <w:jc w:val="both"/>
      </w:pPr>
      <w:r>
        <w:t>Koncesionár</w:t>
      </w:r>
      <w:r w:rsidR="00A5456C" w:rsidRPr="00A5456C">
        <w:t xml:space="preserve"> nesmie bez objektívnej príčiny a informovania CED skrátiť alebo zmeniť trasu Spoja, ako aj zmeniť časy odchodov a príchodov zo a do Zastávok.</w:t>
      </w:r>
    </w:p>
    <w:p w14:paraId="0F58F456" w14:textId="77777777" w:rsidR="00A5456C" w:rsidRPr="00A5456C" w:rsidRDefault="005E31E9" w:rsidP="00E04F8D">
      <w:pPr>
        <w:pStyle w:val="Odsekzoznamu"/>
        <w:numPr>
          <w:ilvl w:val="0"/>
          <w:numId w:val="8"/>
        </w:numPr>
        <w:jc w:val="both"/>
      </w:pPr>
      <w:r>
        <w:t>Koncesionár</w:t>
      </w:r>
      <w:r w:rsidR="00A5456C" w:rsidRPr="00A5456C">
        <w:t xml:space="preserve"> je povinný zabezpečiť, aby sa vodič na začiatku svojej služby správne prihlásil svojou službou v palubnom počítači vo Vozidle.</w:t>
      </w:r>
    </w:p>
    <w:p w14:paraId="62A237DE" w14:textId="77777777" w:rsidR="00A5456C" w:rsidRPr="00A5456C" w:rsidRDefault="005E31E9" w:rsidP="00E04F8D">
      <w:pPr>
        <w:pStyle w:val="Odsekzoznamu"/>
        <w:numPr>
          <w:ilvl w:val="0"/>
          <w:numId w:val="8"/>
        </w:numPr>
        <w:jc w:val="both"/>
      </w:pPr>
      <w:r>
        <w:t>Koncesionár</w:t>
      </w:r>
      <w:r w:rsidR="00A5456C" w:rsidRPr="00A5456C">
        <w:t xml:space="preserve"> a jeho vodiči sú povinní riadiť sa pri prevádzkovaní Služby automatickými pokynmi CED zadanými textovými správami alebo iným vhodným spôsobom.</w:t>
      </w:r>
    </w:p>
    <w:p w14:paraId="04463B6F" w14:textId="77777777" w:rsidR="00A5456C" w:rsidRPr="00720672" w:rsidRDefault="005E31E9" w:rsidP="00E04F8D">
      <w:pPr>
        <w:pStyle w:val="Odsekzoznamu"/>
        <w:numPr>
          <w:ilvl w:val="0"/>
          <w:numId w:val="8"/>
        </w:numPr>
        <w:jc w:val="both"/>
      </w:pPr>
      <w:r>
        <w:t>Koncesionár</w:t>
      </w:r>
      <w:r w:rsidR="00A5456C" w:rsidRPr="00A5456C">
        <w:t xml:space="preserve"> a jeho vodiči sú povinní riadiť sa pri prevádzkovaní Služby pokynmi </w:t>
      </w:r>
      <w:r w:rsidR="00A5456C" w:rsidRPr="00720672">
        <w:t>dispečer</w:t>
      </w:r>
      <w:r w:rsidR="00720672" w:rsidRPr="00720672">
        <w:t>a/</w:t>
      </w:r>
      <w:proofErr w:type="spellStart"/>
      <w:r w:rsidR="00720672" w:rsidRPr="00720672">
        <w:t>ov</w:t>
      </w:r>
      <w:proofErr w:type="spellEnd"/>
      <w:r w:rsidR="00A5456C" w:rsidRPr="00720672">
        <w:t xml:space="preserve"> CED zadanými telefonicky, textovými správami alebo iným vhodným spôsobom, pričom pokyny dispečerov CED majú vždy prednosť pred automatickými pokynmi CED.</w:t>
      </w:r>
    </w:p>
    <w:p w14:paraId="1562C780" w14:textId="77777777" w:rsidR="00A5456C" w:rsidRPr="00A5456C" w:rsidRDefault="00A5456C" w:rsidP="00E04F8D">
      <w:pPr>
        <w:pStyle w:val="Odsekzoznamu"/>
        <w:numPr>
          <w:ilvl w:val="0"/>
          <w:numId w:val="8"/>
        </w:numPr>
        <w:jc w:val="both"/>
      </w:pPr>
      <w:r w:rsidRPr="00A5456C">
        <w:t xml:space="preserve">Zastávkach, kde podľa Cestovného poriadku celodenne alebo len v určitých časoch zastavujú </w:t>
      </w:r>
      <w:r w:rsidR="002340E2">
        <w:t>Vozidlá</w:t>
      </w:r>
      <w:r w:rsidRPr="00A5456C">
        <w:t xml:space="preserve"> Autobusových liniek len na znamenie, je vodič povinný zastaviť vždy, ak sa na Zastávke nachádza čakajúca osoba, alebo ak cestujúci, ktorý je vo Vozidle dal včas pomocou príslušného signalizačného zariadenia požiadavku na zastavenie, alebo ak v Zastávke zastavuje alebo už stojí iné </w:t>
      </w:r>
      <w:r w:rsidR="002340E2">
        <w:t>Vozidlo</w:t>
      </w:r>
      <w:r w:rsidRPr="00A5456C">
        <w:t>.</w:t>
      </w:r>
    </w:p>
    <w:p w14:paraId="098C397E" w14:textId="77777777" w:rsidR="00A5456C" w:rsidRPr="00A5456C" w:rsidRDefault="00A5456C" w:rsidP="00E04F8D">
      <w:pPr>
        <w:pStyle w:val="Odsekzoznamu"/>
        <w:numPr>
          <w:ilvl w:val="0"/>
          <w:numId w:val="8"/>
        </w:numPr>
        <w:jc w:val="both"/>
      </w:pPr>
      <w:r w:rsidRPr="00A5456C">
        <w:t xml:space="preserve">Pri zastavovaní na Zastávkach je vodič povinný zastaviť </w:t>
      </w:r>
      <w:r w:rsidR="002340E2">
        <w:t>Vozidlo</w:t>
      </w:r>
      <w:r w:rsidRPr="00A5456C">
        <w:t xml:space="preserve"> v priestore Zastávky, čelom Vozidla čo najbližšie pri </w:t>
      </w:r>
      <w:proofErr w:type="spellStart"/>
      <w:r w:rsidRPr="00A5456C">
        <w:t>Označníku</w:t>
      </w:r>
      <w:proofErr w:type="spellEnd"/>
      <w:r w:rsidRPr="00A5456C">
        <w:t xml:space="preserve"> Zastávky (platí len pre prvé </w:t>
      </w:r>
      <w:r w:rsidR="002340E2">
        <w:t>Vozidlo</w:t>
      </w:r>
      <w:r w:rsidRPr="00A5456C">
        <w:t>) a čo najtesnejšie k nástupnej hrane Zastávky bez toho, aby prišlo k poškodeniu Vozidla alebo výbavy Zastávky, to znamená tak, aby bolo možné prejsť z nástupnej hrany do Vozidla jedným krokom.</w:t>
      </w:r>
    </w:p>
    <w:p w14:paraId="63864EE5" w14:textId="25A0C120" w:rsidR="00A5456C" w:rsidRPr="00A5456C" w:rsidRDefault="00A5456C" w:rsidP="00E04F8D">
      <w:pPr>
        <w:pStyle w:val="Odsekzoznamu"/>
        <w:numPr>
          <w:ilvl w:val="0"/>
          <w:numId w:val="8"/>
        </w:numPr>
        <w:jc w:val="both"/>
      </w:pPr>
      <w:r w:rsidRPr="00A5456C">
        <w:t xml:space="preserve">Na Zastávke môžu zastaviť súčasne maximálne dve </w:t>
      </w:r>
      <w:r w:rsidR="002340E2">
        <w:t>Vozidlá</w:t>
      </w:r>
      <w:r w:rsidRPr="00A5456C">
        <w:t xml:space="preserve">. Ak je na Zastávke dostatočný priestor, môže zastaviť aj tretie a ďalšie </w:t>
      </w:r>
      <w:r w:rsidR="002340E2">
        <w:t>Vozidlo</w:t>
      </w:r>
      <w:r w:rsidRPr="00A5456C">
        <w:t xml:space="preserve">, ktorého vodič môže umožniť cestujúcim nástup a výstup. </w:t>
      </w:r>
    </w:p>
    <w:p w14:paraId="328D82E8" w14:textId="77777777" w:rsidR="00A5456C" w:rsidRPr="00A5456C" w:rsidRDefault="00A5456C" w:rsidP="00E04F8D">
      <w:pPr>
        <w:pStyle w:val="Odsekzoznamu"/>
        <w:numPr>
          <w:ilvl w:val="0"/>
          <w:numId w:val="8"/>
        </w:numPr>
        <w:jc w:val="both"/>
      </w:pPr>
      <w:r w:rsidRPr="00A5456C">
        <w:t xml:space="preserve">Zastávka nebola výstupnou, platí v takomto prípade povinnosť opätovne zastaviť </w:t>
      </w:r>
      <w:r w:rsidR="002340E2">
        <w:t>Vozidlo</w:t>
      </w:r>
      <w:r w:rsidRPr="00A5456C">
        <w:t xml:space="preserve"> pri </w:t>
      </w:r>
      <w:proofErr w:type="spellStart"/>
      <w:r w:rsidRPr="00A5456C">
        <w:t>Označníku</w:t>
      </w:r>
      <w:proofErr w:type="spellEnd"/>
      <w:r w:rsidRPr="00A5456C">
        <w:t xml:space="preserve"> Zastávky a umožniť nástup cestujúcim.</w:t>
      </w:r>
    </w:p>
    <w:p w14:paraId="79E3BE57" w14:textId="6BC4E0C8" w:rsidR="00797BF2" w:rsidRDefault="00797BF2" w:rsidP="00E04F8D">
      <w:pPr>
        <w:pStyle w:val="Odsekzoznamu"/>
        <w:numPr>
          <w:ilvl w:val="0"/>
          <w:numId w:val="8"/>
        </w:numPr>
        <w:jc w:val="both"/>
      </w:pPr>
      <w:r w:rsidRPr="00797BF2">
        <w:t xml:space="preserve">Vo všetkých prípadoch informovania cestujúcich </w:t>
      </w:r>
      <w:r w:rsidR="00DC11E9">
        <w:t xml:space="preserve">a zamestnanca mesta </w:t>
      </w:r>
      <w:r w:rsidR="00DC6AEF">
        <w:t xml:space="preserve">Koncesionárom </w:t>
      </w:r>
      <w:r w:rsidRPr="00797BF2">
        <w:t xml:space="preserve">o dočasných zmenách v doprave (napr. </w:t>
      </w:r>
      <w:proofErr w:type="spellStart"/>
      <w:r w:rsidRPr="00797BF2">
        <w:t>výluková</w:t>
      </w:r>
      <w:proofErr w:type="spellEnd"/>
      <w:r w:rsidRPr="00797BF2">
        <w:t xml:space="preserve"> činnosť) musí byť využitá jednotná grafická úprava podľa vzoru určeného Poverenou osobou a informačný materiál musí byť priebežne kontrolovaný, aktualizovaný a udržiavaný v čitateľnom stave. Poverená osoba môže v opodstatnených prípadoch povoliť výnimky grafického vzhľadu informačných materiálov.</w:t>
      </w:r>
    </w:p>
    <w:p w14:paraId="310A1B6C" w14:textId="712EF8E4" w:rsidR="00797BF2" w:rsidRPr="00797BF2" w:rsidRDefault="00797BF2" w:rsidP="00E04F8D">
      <w:pPr>
        <w:pStyle w:val="Odsekzoznamu"/>
        <w:numPr>
          <w:ilvl w:val="0"/>
          <w:numId w:val="8"/>
        </w:numPr>
        <w:jc w:val="both"/>
      </w:pPr>
      <w:r w:rsidRPr="00797BF2">
        <w:t xml:space="preserve">O dočasnej zmene vedenia trasy Autobusovej linky alebo Autobusových liniek pri nezmenenom umiestnení Zastávok sú cestujúci informovaní </w:t>
      </w:r>
      <w:r w:rsidR="00DC6AEF">
        <w:t>Koncesionárom</w:t>
      </w:r>
      <w:r w:rsidRPr="00797BF2">
        <w:t xml:space="preserve"> iba vtedy, ak spôsobí nedodržanie nadväznosti v prestupných uzloch. V takomto prípade je </w:t>
      </w:r>
      <w:r w:rsidR="005E31E9">
        <w:t>Koncesionár</w:t>
      </w:r>
      <w:r w:rsidRPr="00797BF2">
        <w:t xml:space="preserve"> povinný zabezpečiť informovanie cestujúcich vyvesením informácií na dotknutých Zastávkach najmenej 1 </w:t>
      </w:r>
      <w:r w:rsidR="002C2F07">
        <w:t>d</w:t>
      </w:r>
      <w:r w:rsidRPr="00797BF2">
        <w:t>eň vopred.</w:t>
      </w:r>
    </w:p>
    <w:p w14:paraId="5F7FA632" w14:textId="4353001E" w:rsidR="0091646F" w:rsidRDefault="001255AB" w:rsidP="00E04F8D">
      <w:pPr>
        <w:pStyle w:val="Odsekzoznamu"/>
        <w:numPr>
          <w:ilvl w:val="0"/>
          <w:numId w:val="8"/>
        </w:numPr>
        <w:jc w:val="both"/>
      </w:pPr>
      <w:r>
        <w:t>Mesto</w:t>
      </w:r>
      <w:r w:rsidR="0091646F">
        <w:t xml:space="preserve"> požaduje zabezpečenie služieb MAD prostredníctvom minimálne </w:t>
      </w:r>
      <w:r w:rsidR="00DC6AEF">
        <w:t>3</w:t>
      </w:r>
      <w:r w:rsidR="0091646F">
        <w:t xml:space="preserve"> ks </w:t>
      </w:r>
      <w:r w:rsidR="00720672">
        <w:t>vozidiel</w:t>
      </w:r>
      <w:r w:rsidR="0091646F">
        <w:t>,</w:t>
      </w:r>
      <w:r w:rsidR="004C576C">
        <w:t xml:space="preserve"> </w:t>
      </w:r>
      <w:r w:rsidR="0091646F">
        <w:t xml:space="preserve">a zároveň musí </w:t>
      </w:r>
      <w:r w:rsidR="005E31E9">
        <w:t>Koncesionár</w:t>
      </w:r>
      <w:r w:rsidR="0091646F">
        <w:t xml:space="preserve"> zabezpečiť </w:t>
      </w:r>
      <w:r w:rsidR="002C2F07">
        <w:t>minimálne jedno</w:t>
      </w:r>
      <w:r w:rsidR="0091646F">
        <w:t xml:space="preserve"> záložn</w:t>
      </w:r>
      <w:r w:rsidR="002C2F07">
        <w:t>é</w:t>
      </w:r>
      <w:r w:rsidR="0091646F">
        <w:t xml:space="preserve"> </w:t>
      </w:r>
      <w:r w:rsidR="002340E2">
        <w:t>Vozidlo</w:t>
      </w:r>
      <w:r w:rsidR="002C2F07">
        <w:t>.</w:t>
      </w:r>
      <w:r w:rsidR="0091646F">
        <w:t xml:space="preserve"> </w:t>
      </w:r>
    </w:p>
    <w:p w14:paraId="3F17A601" w14:textId="7A850704" w:rsidR="00797BF2" w:rsidRDefault="00797BF2" w:rsidP="00E04F8D">
      <w:pPr>
        <w:pStyle w:val="Odsekzoznamu"/>
        <w:numPr>
          <w:ilvl w:val="0"/>
          <w:numId w:val="8"/>
        </w:numPr>
        <w:jc w:val="both"/>
      </w:pPr>
      <w:r w:rsidRPr="00797BF2">
        <w:t xml:space="preserve">Pracovníci </w:t>
      </w:r>
      <w:r w:rsidR="00DC6AEF">
        <w:t>Koncesionára</w:t>
      </w:r>
      <w:r w:rsidRPr="00797BF2">
        <w:t xml:space="preserve"> (najmä vodiči, zamestnanci informačných kancelárii</w:t>
      </w:r>
      <w:r w:rsidR="00DC6AEF">
        <w:t xml:space="preserve"> - ak sú zri</w:t>
      </w:r>
      <w:r w:rsidR="00DC11E9">
        <w:t>a</w:t>
      </w:r>
      <w:r w:rsidR="00DC6AEF">
        <w:t>dené</w:t>
      </w:r>
      <w:r w:rsidRPr="00797BF2">
        <w:t>, informátori a dispečeri) sa musia k cestujúcim správať slušne, ochotne. Zamestnanci, ktorí prichádzajú do kontaktu s cestujúcimi musia mať oblečenú služobnú rovnošatu.</w:t>
      </w:r>
      <w:r>
        <w:t xml:space="preserve"> </w:t>
      </w:r>
      <w:r w:rsidR="005E31E9">
        <w:t>Koncesionár</w:t>
      </w:r>
      <w:r>
        <w:t xml:space="preserve"> </w:t>
      </w:r>
      <w:r w:rsidRPr="002C2F07">
        <w:t xml:space="preserve">odovzdá Poverenej osobe </w:t>
      </w:r>
      <w:r>
        <w:t>popis rovnošaty a v prípade zmeny zabezpečuje jeho aktualizáciu.</w:t>
      </w:r>
    </w:p>
    <w:p w14:paraId="0948460A" w14:textId="77777777" w:rsidR="00797BF2" w:rsidRDefault="00797BF2" w:rsidP="00E04F8D">
      <w:pPr>
        <w:pStyle w:val="Odsekzoznamu"/>
        <w:numPr>
          <w:ilvl w:val="0"/>
          <w:numId w:val="8"/>
        </w:numPr>
        <w:jc w:val="both"/>
      </w:pPr>
      <w:r>
        <w:t>Správanie sa pracovníkov Dopravcu k cestujúcim musí byť slušné. Vodič, prípadne iný zamestnanec Dopravcu, je povinný informovať cestujúcich o všetkých neštandardných situáciách (obmedzenia, výluky, prerušenie premávky), ktoré počas prepravy nastanú, a to predovšetkým o dĺžke čakania, meškania, prípadne o spôsobe, ako sa situácia bude riešiť.  Vodič počas pobytu vo Vozidle nesmie fajčiť a púšťať hlasnú zvukovú reprodukciu. Počas prepravy cestujúcich nesmie vodič komentovať dopravnú situáciu a urážať ostatných účastníkov cestnej premávky.</w:t>
      </w:r>
    </w:p>
    <w:p w14:paraId="34B3A0A9" w14:textId="6E021D4C" w:rsidR="00797BF2" w:rsidRDefault="005E31E9" w:rsidP="00E04F8D">
      <w:pPr>
        <w:pStyle w:val="Odsekzoznamu"/>
        <w:numPr>
          <w:ilvl w:val="0"/>
          <w:numId w:val="8"/>
        </w:numPr>
        <w:jc w:val="both"/>
      </w:pPr>
      <w:r>
        <w:t>Koncesionár</w:t>
      </w:r>
      <w:r w:rsidR="00797BF2">
        <w:t xml:space="preserve"> musí prevádzkovať </w:t>
      </w:r>
      <w:r w:rsidR="002340E2">
        <w:t>Vozidlá</w:t>
      </w:r>
      <w:r w:rsidR="00797BF2">
        <w:t xml:space="preserve">, ktoré sú zvonka aj zvnútra čisté, bez hrubých nečistôt a ďalšieho znečistenia. Sedadlá s textilným čalúnením musia byť pravidelne čistené hĺbkovým čistením podľa odporúčania výrobcom. Za účelom čistenia je </w:t>
      </w:r>
      <w:r>
        <w:t>Koncesionár</w:t>
      </w:r>
      <w:r w:rsidR="00797BF2">
        <w:t xml:space="preserve"> povinný vypracovať harmonogram čistenia, alebo technologický postup, ktorý dá na vedomie </w:t>
      </w:r>
      <w:r w:rsidR="00797BF2" w:rsidRPr="002C2F07">
        <w:t xml:space="preserve">Poverenej osobe </w:t>
      </w:r>
      <w:r w:rsidR="00797BF2">
        <w:t xml:space="preserve">. </w:t>
      </w:r>
      <w:r>
        <w:t>Koncesionár</w:t>
      </w:r>
      <w:r w:rsidR="00797BF2" w:rsidRPr="00797BF2">
        <w:t xml:space="preserve"> je povinný viesť preukázateľnú evidenciu čistenia Vozidiel. V období silných mrazov môže byť vonkajšie umývanie obmedzené.</w:t>
      </w:r>
    </w:p>
    <w:p w14:paraId="622AE431" w14:textId="16F2BF24" w:rsidR="00DC6AEF" w:rsidRDefault="00DC6AEF" w:rsidP="00E04F8D">
      <w:pPr>
        <w:pStyle w:val="Odsekzoznamu"/>
        <w:numPr>
          <w:ilvl w:val="0"/>
          <w:numId w:val="8"/>
        </w:numPr>
        <w:jc w:val="both"/>
      </w:pPr>
      <w:r>
        <w:t xml:space="preserve">Vonkajšie označenie Vozidiel bude </w:t>
      </w:r>
      <w:r w:rsidR="00795104">
        <w:t xml:space="preserve">buď: </w:t>
      </w:r>
      <w:r>
        <w:t xml:space="preserve"> názvom</w:t>
      </w:r>
      <w:r w:rsidR="00795104">
        <w:t xml:space="preserve"> / logo </w:t>
      </w:r>
      <w:r>
        <w:t xml:space="preserve"> koncesionára alebo náz</w:t>
      </w:r>
      <w:r w:rsidR="00795104">
        <w:t>ov /</w:t>
      </w:r>
      <w:r w:rsidR="00DC11E9">
        <w:t xml:space="preserve"> MAD</w:t>
      </w:r>
      <w:r>
        <w:t xml:space="preserve"> </w:t>
      </w:r>
    </w:p>
    <w:p w14:paraId="6A27419E" w14:textId="77777777" w:rsidR="00941296" w:rsidRPr="00797BF2" w:rsidRDefault="00941296" w:rsidP="00941296">
      <w:pPr>
        <w:pStyle w:val="Odsekzoznamu"/>
      </w:pPr>
    </w:p>
    <w:p w14:paraId="7F0D3C83" w14:textId="77777777" w:rsidR="00941296" w:rsidRDefault="00797BF2" w:rsidP="00DC6AEF">
      <w:pPr>
        <w:pStyle w:val="Odsekzoznamu"/>
        <w:numPr>
          <w:ilvl w:val="0"/>
          <w:numId w:val="6"/>
        </w:numPr>
        <w:ind w:left="567" w:hanging="283"/>
        <w:jc w:val="both"/>
      </w:pPr>
      <w:r w:rsidRPr="00797BF2">
        <w:rPr>
          <w:b/>
        </w:rPr>
        <w:t>Záznam o prevádzke Vozidla</w:t>
      </w:r>
    </w:p>
    <w:p w14:paraId="39D75FEE" w14:textId="66DF4BD7" w:rsidR="00797BF2" w:rsidRDefault="00797BF2" w:rsidP="00795104">
      <w:pPr>
        <w:pStyle w:val="Odsekzoznamu"/>
        <w:numPr>
          <w:ilvl w:val="2"/>
          <w:numId w:val="37"/>
        </w:numPr>
        <w:tabs>
          <w:tab w:val="left" w:pos="851"/>
        </w:tabs>
        <w:ind w:left="851" w:hanging="284"/>
        <w:jc w:val="both"/>
      </w:pPr>
      <w:r>
        <w:t xml:space="preserve">Každé </w:t>
      </w:r>
      <w:r w:rsidR="002340E2">
        <w:t>Vozidlo</w:t>
      </w:r>
      <w:r>
        <w:t xml:space="preserve"> musí byť vybavené záznamom o prevádzke Vozidla (v papierovej alebo elektronickej forme), ktoré musí obsahovať najmenej nasledovné údaje:</w:t>
      </w:r>
    </w:p>
    <w:p w14:paraId="16880E7F" w14:textId="77777777" w:rsidR="00797BF2" w:rsidRDefault="00797BF2" w:rsidP="00E04F8D">
      <w:pPr>
        <w:pStyle w:val="Odsekzoznamu"/>
        <w:numPr>
          <w:ilvl w:val="1"/>
          <w:numId w:val="37"/>
        </w:numPr>
        <w:tabs>
          <w:tab w:val="left" w:pos="567"/>
        </w:tabs>
        <w:ind w:left="567" w:firstLine="0"/>
        <w:jc w:val="both"/>
      </w:pPr>
      <w:r>
        <w:t>meno vodiča (vodičov),</w:t>
      </w:r>
    </w:p>
    <w:p w14:paraId="7CA0DA3A" w14:textId="77777777" w:rsidR="00797BF2" w:rsidRDefault="00797BF2" w:rsidP="00E04F8D">
      <w:pPr>
        <w:pStyle w:val="Odsekzoznamu"/>
        <w:numPr>
          <w:ilvl w:val="1"/>
          <w:numId w:val="37"/>
        </w:numPr>
        <w:tabs>
          <w:tab w:val="left" w:pos="567"/>
        </w:tabs>
        <w:ind w:left="567" w:firstLine="0"/>
        <w:jc w:val="both"/>
      </w:pPr>
      <w:r>
        <w:t>obchodný názov Dopravcu,</w:t>
      </w:r>
    </w:p>
    <w:p w14:paraId="41E0D6D6" w14:textId="77777777" w:rsidR="00797BF2" w:rsidRDefault="00797BF2" w:rsidP="00E04F8D">
      <w:pPr>
        <w:pStyle w:val="Odsekzoznamu"/>
        <w:numPr>
          <w:ilvl w:val="1"/>
          <w:numId w:val="37"/>
        </w:numPr>
        <w:tabs>
          <w:tab w:val="left" w:pos="567"/>
        </w:tabs>
        <w:ind w:left="567" w:firstLine="0"/>
        <w:jc w:val="both"/>
      </w:pPr>
      <w:r>
        <w:t>IČV,</w:t>
      </w:r>
    </w:p>
    <w:p w14:paraId="699E9BA4" w14:textId="77777777" w:rsidR="00797BF2" w:rsidRDefault="00797BF2" w:rsidP="00E04F8D">
      <w:pPr>
        <w:pStyle w:val="Odsekzoznamu"/>
        <w:numPr>
          <w:ilvl w:val="1"/>
          <w:numId w:val="37"/>
        </w:numPr>
        <w:tabs>
          <w:tab w:val="left" w:pos="567"/>
        </w:tabs>
        <w:ind w:left="567" w:firstLine="0"/>
        <w:jc w:val="both"/>
      </w:pPr>
      <w:r>
        <w:t>identifikačné číslo služby,</w:t>
      </w:r>
    </w:p>
    <w:p w14:paraId="04C5E2DC" w14:textId="77777777" w:rsidR="00797BF2" w:rsidRDefault="00797BF2" w:rsidP="00E04F8D">
      <w:pPr>
        <w:pStyle w:val="Odsekzoznamu"/>
        <w:numPr>
          <w:ilvl w:val="1"/>
          <w:numId w:val="37"/>
        </w:numPr>
        <w:tabs>
          <w:tab w:val="left" w:pos="567"/>
        </w:tabs>
        <w:ind w:left="567" w:firstLine="0"/>
        <w:jc w:val="both"/>
      </w:pPr>
      <w:r>
        <w:t>časy nástupu a ukončenia služby vodiča alebo odchodu a príchodu Vozidla do vozovne,</w:t>
      </w:r>
    </w:p>
    <w:p w14:paraId="369CC433" w14:textId="77777777" w:rsidR="00797BF2" w:rsidRDefault="00797BF2" w:rsidP="00E04F8D">
      <w:pPr>
        <w:pStyle w:val="Odsekzoznamu"/>
        <w:numPr>
          <w:ilvl w:val="1"/>
          <w:numId w:val="37"/>
        </w:numPr>
        <w:tabs>
          <w:tab w:val="left" w:pos="567"/>
        </w:tabs>
        <w:ind w:left="567" w:firstLine="0"/>
        <w:jc w:val="both"/>
      </w:pPr>
      <w:r>
        <w:t>všetky mimoriadnosti v doprave.</w:t>
      </w:r>
    </w:p>
    <w:p w14:paraId="371FADCC" w14:textId="77777777" w:rsidR="00797BF2" w:rsidRDefault="00797BF2" w:rsidP="00E04F8D">
      <w:pPr>
        <w:pStyle w:val="Odsekzoznamu"/>
        <w:numPr>
          <w:ilvl w:val="0"/>
          <w:numId w:val="9"/>
        </w:numPr>
        <w:tabs>
          <w:tab w:val="left" w:pos="851"/>
        </w:tabs>
        <w:ind w:left="567" w:firstLine="0"/>
        <w:jc w:val="both"/>
      </w:pPr>
      <w:r>
        <w:t xml:space="preserve">Všetky údaje je vodič povinný vyplniť pravdivo a včas (najneskôr na konci svojej služby). Záznam o prevádzke Vozidla je vodič povinný na požiadanie predložiť oprávnenému pracovníkovi Poverenej osoby na kontrolu.  </w:t>
      </w:r>
      <w:r w:rsidR="005E31E9">
        <w:t>Koncesionár</w:t>
      </w:r>
      <w:r>
        <w:t xml:space="preserve"> je povinný počas obdobia minimálne dvoch rokov všetky záznamy o prevádzke Vozidla archivovať a v prípade potreby poskytnúť na kontrolu Poverenej osobe</w:t>
      </w:r>
      <w:r w:rsidR="00A5456C">
        <w:t>.</w:t>
      </w:r>
    </w:p>
    <w:p w14:paraId="555B39B5" w14:textId="77777777" w:rsidR="00941296" w:rsidRDefault="00941296" w:rsidP="00941296">
      <w:pPr>
        <w:pStyle w:val="Odsekzoznamu"/>
        <w:tabs>
          <w:tab w:val="left" w:pos="851"/>
        </w:tabs>
        <w:ind w:left="567"/>
        <w:jc w:val="both"/>
      </w:pPr>
    </w:p>
    <w:p w14:paraId="27C1C35A" w14:textId="77777777" w:rsidR="00941296" w:rsidRPr="00941296" w:rsidRDefault="00941296" w:rsidP="00DC6AEF">
      <w:pPr>
        <w:pStyle w:val="Odsekzoznamu"/>
        <w:numPr>
          <w:ilvl w:val="0"/>
          <w:numId w:val="6"/>
        </w:numPr>
        <w:ind w:left="567" w:hanging="283"/>
        <w:jc w:val="both"/>
        <w:rPr>
          <w:b/>
        </w:rPr>
      </w:pPr>
      <w:r w:rsidRPr="00941296">
        <w:rPr>
          <w:b/>
        </w:rPr>
        <w:t>Presnosť dodržiavania Cestovných poriadkov</w:t>
      </w:r>
    </w:p>
    <w:p w14:paraId="4F700B11" w14:textId="77777777" w:rsidR="00A5456C" w:rsidRPr="00EF54D0" w:rsidRDefault="00A5456C" w:rsidP="00941296">
      <w:pPr>
        <w:pStyle w:val="Odsekzoznamu"/>
        <w:jc w:val="both"/>
        <w:rPr>
          <w:b/>
        </w:rPr>
      </w:pPr>
    </w:p>
    <w:p w14:paraId="18656DEF" w14:textId="77777777" w:rsidR="00A5456C" w:rsidRDefault="00A5456C" w:rsidP="00E04F8D">
      <w:pPr>
        <w:pStyle w:val="Odsekzoznamu"/>
        <w:numPr>
          <w:ilvl w:val="1"/>
          <w:numId w:val="9"/>
        </w:numPr>
        <w:ind w:left="567" w:firstLine="0"/>
        <w:jc w:val="both"/>
      </w:pPr>
      <w:r>
        <w:t>Pod presnou prevádzkou sa rozumie taká prevádzka, pri ktorej Spoje v sledovaných obdobiach dodržiavajú presne stanovené časové údaje uvedené v Cestovných poriadkoch (s dovolenou časovou odchýlkou) pri odchode z nástupných Zastávok alebo pri odchode z nácestných Zastávok. Za odchod zo Zastávky sa považuje prvé pohnutie Vozidla po poslednom zatvorení dverí v priestore Zastávky.</w:t>
      </w:r>
    </w:p>
    <w:p w14:paraId="06372CBD" w14:textId="77777777" w:rsidR="00A5456C" w:rsidRDefault="00A5456C" w:rsidP="00E04F8D">
      <w:pPr>
        <w:pStyle w:val="Odsekzoznamu"/>
        <w:numPr>
          <w:ilvl w:val="0"/>
          <w:numId w:val="9"/>
        </w:numPr>
        <w:ind w:left="567" w:firstLine="0"/>
        <w:jc w:val="both"/>
      </w:pPr>
      <w:r>
        <w:t>Tolerovaná časová odchýlka odchodu pre začiatočné Zastávky s časovými údajmi v Cestovnom poriadku je 0 minút (tolerancia 0:00 až +0:59 min). Tolerovaná časová odchýlka pre nácestné Zastávky na trati je od 0 do +5 minút (tolerancia 0:00 až +4:59 min). Pod znamienkom + sa rozumie meškanie (napr. +2:00 znamená odchod o 2 minúty neskôr ako je uvedený v Cestovnom poriadku), pod znamienkom - sa rozumie predčasný odchod.</w:t>
      </w:r>
    </w:p>
    <w:p w14:paraId="0DBC0A02" w14:textId="77777777" w:rsidR="00A5456C" w:rsidRDefault="005E31E9" w:rsidP="00E04F8D">
      <w:pPr>
        <w:pStyle w:val="Odsekzoznamu"/>
        <w:numPr>
          <w:ilvl w:val="0"/>
          <w:numId w:val="9"/>
        </w:numPr>
        <w:ind w:left="567" w:firstLine="0"/>
        <w:jc w:val="both"/>
      </w:pPr>
      <w:r>
        <w:t>Koncesionár</w:t>
      </w:r>
      <w:r w:rsidR="00A5456C">
        <w:t xml:space="preserve"> je povinný zabezpečiť, aby všetky Spoje zo Zastávok odišli presne podľa platného Cestovného poriadku. Skorší odchod Vozidla zo Zastávky, ako je uvedené v Cestovnom poriadku, nie je povolený.</w:t>
      </w:r>
    </w:p>
    <w:p w14:paraId="01D89CD0" w14:textId="77777777" w:rsidR="00A5456C" w:rsidRDefault="005E31E9" w:rsidP="00E04F8D">
      <w:pPr>
        <w:pStyle w:val="Odsekzoznamu"/>
        <w:numPr>
          <w:ilvl w:val="0"/>
          <w:numId w:val="9"/>
        </w:numPr>
        <w:ind w:left="567" w:firstLine="0"/>
        <w:jc w:val="both"/>
      </w:pPr>
      <w:r>
        <w:t>Koncesionár</w:t>
      </w:r>
      <w:r w:rsidR="00A5456C">
        <w:t xml:space="preserve"> je povinný prispôsobiť techniku jazdy prevádzkovému obdobiu tak, aby dochádzalo k čo najmenším odchýlkam od Cestovných poriadkov. V prípade, ak vodič bude predvídať náskok z nasledujúcich Zastávok, je povinný odstaviť </w:t>
      </w:r>
      <w:r w:rsidR="002340E2">
        <w:t>Vozidlo</w:t>
      </w:r>
      <w:r w:rsidR="00A5456C">
        <w:t xml:space="preserve"> na mieste, kde nebude prekážkou v cestnej premávke (Zastávka s nikou) a odchod vykonať podľa svojho uváženia v takom čase, aby na nasledovných Zastávkach nevykonal predčasný odchod, alebo nespomaľoval ostatných účastníkov cestnej premávky.</w:t>
      </w:r>
    </w:p>
    <w:p w14:paraId="6E047FDF" w14:textId="77777777" w:rsidR="00A5456C" w:rsidRDefault="00A5456C" w:rsidP="00E04F8D">
      <w:pPr>
        <w:pStyle w:val="Odsekzoznamu"/>
        <w:numPr>
          <w:ilvl w:val="0"/>
          <w:numId w:val="9"/>
        </w:numPr>
        <w:ind w:left="567" w:firstLine="0"/>
        <w:jc w:val="both"/>
      </w:pPr>
      <w:r>
        <w:t>V prípade vznikajúcich meškaní spôsobených dopravnou situáciou alebo nadmerným nástupom je vodič povinný neprekračovať maximálnu povolenú rýchlosť a neohrozovať bezpečnosť cestujúcich a ostatných účastníkov cestnej premávky, ale vykonať odchody zo Zastávok s meškaním.</w:t>
      </w:r>
    </w:p>
    <w:p w14:paraId="3DAA8394" w14:textId="77777777" w:rsidR="00A5456C" w:rsidRDefault="00A5456C" w:rsidP="00E04F8D">
      <w:pPr>
        <w:pStyle w:val="Odsekzoznamu"/>
        <w:numPr>
          <w:ilvl w:val="0"/>
          <w:numId w:val="9"/>
        </w:numPr>
        <w:ind w:left="567" w:firstLine="0"/>
        <w:jc w:val="both"/>
      </w:pPr>
      <w:r>
        <w:t xml:space="preserve">Ak je to potrebné, </w:t>
      </w:r>
      <w:r w:rsidR="005E31E9">
        <w:t>Koncesionár</w:t>
      </w:r>
      <w:r>
        <w:t xml:space="preserve"> je povinný zabezpečiť pristavenie Vozidla na počiatočnú Zastávku tak, aby odišiel načas.</w:t>
      </w:r>
    </w:p>
    <w:p w14:paraId="51868F05" w14:textId="77777777" w:rsidR="00A5456C" w:rsidRDefault="00A5456C" w:rsidP="00E04F8D">
      <w:pPr>
        <w:pStyle w:val="Odsekzoznamu"/>
        <w:numPr>
          <w:ilvl w:val="0"/>
          <w:numId w:val="9"/>
        </w:numPr>
        <w:ind w:left="567" w:firstLine="0"/>
        <w:jc w:val="both"/>
      </w:pPr>
      <w:r>
        <w:t xml:space="preserve">V prípade existujúcich alebo očakávaných dlhodobých problémov s dodržiavaním Cestovných poriadkov   je   </w:t>
      </w:r>
      <w:r w:rsidR="005E31E9">
        <w:t>Koncesionár</w:t>
      </w:r>
      <w:r>
        <w:t xml:space="preserve">   povinný   informovať   Poverenú   osobu a Objednávateľa a poskytnúť im súčinnosť pri riešení problému.</w:t>
      </w:r>
    </w:p>
    <w:p w14:paraId="32298CE2" w14:textId="77777777" w:rsidR="00941296" w:rsidRPr="002340E2" w:rsidRDefault="00A5456C" w:rsidP="00DC6AEF">
      <w:pPr>
        <w:pStyle w:val="Odsekzoznamu"/>
        <w:numPr>
          <w:ilvl w:val="0"/>
          <w:numId w:val="6"/>
        </w:numPr>
        <w:ind w:left="284" w:firstLine="0"/>
        <w:jc w:val="both"/>
      </w:pPr>
      <w:r w:rsidRPr="002340E2">
        <w:rPr>
          <w:b/>
        </w:rPr>
        <w:t>Nadväznosť Spojov.</w:t>
      </w:r>
      <w:r w:rsidRPr="002340E2">
        <w:t xml:space="preserve">  </w:t>
      </w:r>
    </w:p>
    <w:p w14:paraId="7F0E7A50" w14:textId="3AEB4E7A" w:rsidR="00A5456C" w:rsidRPr="002340E2" w:rsidRDefault="005E31E9" w:rsidP="00795104">
      <w:pPr>
        <w:pStyle w:val="Odsekzoznamu"/>
        <w:numPr>
          <w:ilvl w:val="1"/>
          <w:numId w:val="9"/>
        </w:numPr>
        <w:ind w:left="709" w:hanging="425"/>
        <w:jc w:val="both"/>
      </w:pPr>
      <w:r w:rsidRPr="002340E2">
        <w:t>Koncesionár</w:t>
      </w:r>
      <w:r w:rsidR="00A5456C" w:rsidRPr="002340E2">
        <w:t xml:space="preserve"> je povinný dodržiavať všetky časové nadväznosti, ktoré vyplývajú z jeho povinností prevádzkovať dopravu na Autobusových linkách a</w:t>
      </w:r>
      <w:r w:rsidR="00190AF5" w:rsidRPr="002340E2">
        <w:t> </w:t>
      </w:r>
      <w:r w:rsidR="00A5456C" w:rsidRPr="002340E2">
        <w:t>Spojoch</w:t>
      </w:r>
      <w:r w:rsidR="00190AF5" w:rsidRPr="002340E2">
        <w:t xml:space="preserve"> s p</w:t>
      </w:r>
      <w:r w:rsidR="002340E2" w:rsidRPr="002340E2">
        <w:t>rep</w:t>
      </w:r>
      <w:r w:rsidR="00190AF5" w:rsidRPr="002340E2">
        <w:t xml:space="preserve">ojením </w:t>
      </w:r>
      <w:r w:rsidR="002340E2" w:rsidRPr="002340E2">
        <w:t>a to hlavne so železničnými spojmi s</w:t>
      </w:r>
      <w:r w:rsidR="00E711D3">
        <w:t>m</w:t>
      </w:r>
      <w:r w:rsidR="002340E2" w:rsidRPr="002340E2">
        <w:t>er Bratislava a smer Kúty.</w:t>
      </w:r>
      <w:r w:rsidR="00A5456C" w:rsidRPr="002340E2">
        <w:t xml:space="preserve"> </w:t>
      </w:r>
    </w:p>
    <w:p w14:paraId="69774273" w14:textId="303BF59D" w:rsidR="00415845" w:rsidRDefault="004C576C" w:rsidP="00795104">
      <w:pPr>
        <w:pStyle w:val="Odsekzoznamu"/>
        <w:numPr>
          <w:ilvl w:val="1"/>
          <w:numId w:val="38"/>
        </w:numPr>
        <w:ind w:left="1134" w:hanging="425"/>
        <w:jc w:val="both"/>
      </w:pPr>
      <w:r w:rsidRPr="00795104">
        <w:rPr>
          <w:b/>
        </w:rPr>
        <w:t>Upresnenie veľkosti autobusov</w:t>
      </w:r>
      <w:r>
        <w:t xml:space="preserve">:  </w:t>
      </w:r>
    </w:p>
    <w:p w14:paraId="1F3D2B7E" w14:textId="7DD30825" w:rsidR="004C576C" w:rsidRPr="00795104" w:rsidRDefault="002340E2" w:rsidP="00415845">
      <w:pPr>
        <w:pStyle w:val="Odsekzoznamu"/>
        <w:ind w:left="1080"/>
        <w:jc w:val="both"/>
      </w:pPr>
      <w:r w:rsidRPr="00795104">
        <w:t>Vozidlo</w:t>
      </w:r>
      <w:r w:rsidR="00795104" w:rsidRPr="00795104">
        <w:t xml:space="preserve">: </w:t>
      </w:r>
      <w:r w:rsidR="004C576C" w:rsidRPr="00795104">
        <w:t xml:space="preserve"> štandard + normovaná spotreba vozidla</w:t>
      </w:r>
    </w:p>
    <w:p w14:paraId="08BA41F7" w14:textId="524043C5" w:rsidR="004C576C" w:rsidRPr="00795104" w:rsidRDefault="004C576C" w:rsidP="00795104">
      <w:pPr>
        <w:pStyle w:val="Odsekzoznamu"/>
        <w:ind w:left="2160"/>
        <w:jc w:val="both"/>
      </w:pPr>
      <w:proofErr w:type="spellStart"/>
      <w:r w:rsidRPr="00795104">
        <w:t>M</w:t>
      </w:r>
      <w:r w:rsidR="00795104" w:rsidRPr="00795104">
        <w:t>inibus</w:t>
      </w:r>
      <w:proofErr w:type="spellEnd"/>
      <w:r w:rsidRPr="00795104">
        <w:t xml:space="preserve"> + normovaná spotreba vozidla</w:t>
      </w:r>
    </w:p>
    <w:p w14:paraId="6C815541" w14:textId="77777777" w:rsidR="00415845" w:rsidRPr="00795104" w:rsidRDefault="006A241D" w:rsidP="00415845">
      <w:pPr>
        <w:pStyle w:val="Odsekzoznamu"/>
        <w:ind w:left="1080"/>
        <w:jc w:val="both"/>
        <w:rPr>
          <w:bCs/>
        </w:rPr>
      </w:pPr>
      <w:r w:rsidRPr="00795104">
        <w:rPr>
          <w:bCs/>
        </w:rPr>
        <w:t xml:space="preserve">Základné informácie uvedené v tabuľke č. 2 </w:t>
      </w:r>
    </w:p>
    <w:p w14:paraId="38B0851E" w14:textId="7154BEFA" w:rsidR="005101D5" w:rsidRPr="00795104" w:rsidRDefault="00415845" w:rsidP="00795104">
      <w:pPr>
        <w:pStyle w:val="Odsekzoznamu"/>
        <w:numPr>
          <w:ilvl w:val="1"/>
          <w:numId w:val="38"/>
        </w:numPr>
        <w:spacing w:after="0"/>
        <w:ind w:left="1134" w:hanging="425"/>
        <w:jc w:val="both"/>
        <w:rPr>
          <w:bCs/>
        </w:rPr>
      </w:pPr>
      <w:r w:rsidRPr="00795104">
        <w:rPr>
          <w:b/>
          <w:bCs/>
        </w:rPr>
        <w:t xml:space="preserve"> Požiadavky na </w:t>
      </w:r>
      <w:r w:rsidR="002340E2" w:rsidRPr="00795104">
        <w:rPr>
          <w:b/>
          <w:bCs/>
        </w:rPr>
        <w:t>Vozidlá</w:t>
      </w:r>
      <w:r w:rsidR="005101D5" w:rsidRPr="00795104">
        <w:rPr>
          <w:bCs/>
        </w:rPr>
        <w:t>:</w:t>
      </w:r>
    </w:p>
    <w:p w14:paraId="66EF95F4" w14:textId="77777777" w:rsidR="002340E2" w:rsidRDefault="005101D5" w:rsidP="00E04F8D">
      <w:pPr>
        <w:pStyle w:val="Odsekzoznamu"/>
        <w:numPr>
          <w:ilvl w:val="0"/>
          <w:numId w:val="10"/>
        </w:numPr>
        <w:spacing w:after="0"/>
        <w:jc w:val="both"/>
        <w:rPr>
          <w:bCs/>
        </w:rPr>
      </w:pPr>
      <w:r w:rsidRPr="002340E2">
        <w:rPr>
          <w:bCs/>
        </w:rPr>
        <w:t xml:space="preserve"> </w:t>
      </w:r>
      <w:r w:rsidR="005E31E9" w:rsidRPr="002340E2">
        <w:rPr>
          <w:bCs/>
        </w:rPr>
        <w:t>Koncesionár</w:t>
      </w:r>
      <w:r w:rsidRPr="002340E2">
        <w:rPr>
          <w:bCs/>
        </w:rPr>
        <w:t xml:space="preserve"> je povinný pri poskytovaní Služby využívať a prevádzkovať len typ, druh, kapacitu a vybavenie Vozidiel, ktoré spĺňajú podmienky stanovené v tomto Opise predmetu </w:t>
      </w:r>
      <w:r w:rsidR="0002482B" w:rsidRPr="002340E2">
        <w:rPr>
          <w:bCs/>
        </w:rPr>
        <w:t>výzvy</w:t>
      </w:r>
      <w:r w:rsidRPr="002340E2">
        <w:rPr>
          <w:bCs/>
        </w:rPr>
        <w:t xml:space="preserve"> </w:t>
      </w:r>
      <w:r w:rsidR="002340E2">
        <w:rPr>
          <w:bCs/>
        </w:rPr>
        <w:t>.</w:t>
      </w:r>
    </w:p>
    <w:p w14:paraId="1058AB7A" w14:textId="1CAE7FC9" w:rsidR="005101D5" w:rsidRPr="002340E2" w:rsidRDefault="005101D5" w:rsidP="00E04F8D">
      <w:pPr>
        <w:pStyle w:val="Odsekzoznamu"/>
        <w:numPr>
          <w:ilvl w:val="0"/>
          <w:numId w:val="10"/>
        </w:numPr>
        <w:spacing w:after="0"/>
        <w:jc w:val="both"/>
        <w:rPr>
          <w:bCs/>
        </w:rPr>
      </w:pPr>
      <w:r w:rsidRPr="002340E2">
        <w:rPr>
          <w:bCs/>
        </w:rPr>
        <w:t xml:space="preserve">V rámci konkrétneho Obehu môže </w:t>
      </w:r>
      <w:r w:rsidR="005E31E9" w:rsidRPr="002340E2">
        <w:rPr>
          <w:bCs/>
        </w:rPr>
        <w:t>Koncesionár</w:t>
      </w:r>
      <w:r w:rsidRPr="002340E2">
        <w:rPr>
          <w:bCs/>
        </w:rPr>
        <w:t xml:space="preserve"> pri poskytovaní verejnej služby používať:</w:t>
      </w:r>
    </w:p>
    <w:p w14:paraId="34B72822" w14:textId="77777777" w:rsidR="005101D5" w:rsidRPr="00EF54D0" w:rsidRDefault="005101D5" w:rsidP="00E04F8D">
      <w:pPr>
        <w:pStyle w:val="Odsekzoznamu"/>
        <w:numPr>
          <w:ilvl w:val="2"/>
          <w:numId w:val="11"/>
        </w:numPr>
        <w:spacing w:after="0"/>
        <w:jc w:val="both"/>
        <w:rPr>
          <w:bCs/>
        </w:rPr>
      </w:pPr>
      <w:r w:rsidRPr="00EF54D0">
        <w:rPr>
          <w:bCs/>
        </w:rPr>
        <w:t>druh a typ Vozidla, ktorý je definovaný pre predmetný Obeh alebo</w:t>
      </w:r>
    </w:p>
    <w:p w14:paraId="718B7EC2" w14:textId="77777777" w:rsidR="005101D5" w:rsidRPr="00EF54D0" w:rsidRDefault="002340E2" w:rsidP="00E04F8D">
      <w:pPr>
        <w:pStyle w:val="Odsekzoznamu"/>
        <w:numPr>
          <w:ilvl w:val="2"/>
          <w:numId w:val="11"/>
        </w:numPr>
        <w:spacing w:after="0"/>
        <w:jc w:val="both"/>
        <w:rPr>
          <w:bCs/>
        </w:rPr>
      </w:pPr>
      <w:r>
        <w:rPr>
          <w:bCs/>
        </w:rPr>
        <w:t>Vozidlo</w:t>
      </w:r>
      <w:r w:rsidR="005101D5" w:rsidRPr="00EF54D0">
        <w:rPr>
          <w:bCs/>
        </w:rPr>
        <w:t xml:space="preserve"> spĺňajúce vyšší štandard, čo znamená, že toto </w:t>
      </w:r>
      <w:r>
        <w:rPr>
          <w:bCs/>
        </w:rPr>
        <w:t>Vozidlo</w:t>
      </w:r>
      <w:r w:rsidR="005101D5" w:rsidRPr="00EF54D0">
        <w:rPr>
          <w:bCs/>
        </w:rPr>
        <w:t xml:space="preserve"> spĺňa alebo prekračuje všetky požiadavky na druh a typ Vozidla</w:t>
      </w:r>
      <w:r w:rsidR="00415845">
        <w:rPr>
          <w:bCs/>
        </w:rPr>
        <w:t xml:space="preserve"> </w:t>
      </w:r>
      <w:r w:rsidR="005101D5" w:rsidRPr="00EF54D0">
        <w:rPr>
          <w:bCs/>
        </w:rPr>
        <w:t xml:space="preserve"> </w:t>
      </w:r>
      <w:r w:rsidR="00DB08C7">
        <w:rPr>
          <w:bCs/>
        </w:rPr>
        <w:t xml:space="preserve">uvedené v </w:t>
      </w:r>
      <w:r w:rsidR="005101D5" w:rsidRPr="00EF54D0">
        <w:rPr>
          <w:bCs/>
        </w:rPr>
        <w:t xml:space="preserve"> Opis</w:t>
      </w:r>
      <w:r w:rsidR="00DB08C7">
        <w:rPr>
          <w:bCs/>
        </w:rPr>
        <w:t>e</w:t>
      </w:r>
      <w:r w:rsidR="005101D5" w:rsidRPr="00EF54D0">
        <w:rPr>
          <w:bCs/>
        </w:rPr>
        <w:t xml:space="preserve"> predmetu </w:t>
      </w:r>
      <w:r w:rsidR="0002482B">
        <w:rPr>
          <w:bCs/>
        </w:rPr>
        <w:t>Výzvy</w:t>
      </w:r>
      <w:r w:rsidR="00DB08C7">
        <w:rPr>
          <w:bCs/>
        </w:rPr>
        <w:t xml:space="preserve"> a je vyhovujúce na prevádzku.</w:t>
      </w:r>
    </w:p>
    <w:p w14:paraId="0F8AD396" w14:textId="77777777" w:rsidR="005101D5" w:rsidRPr="00EF54D0" w:rsidRDefault="005E31E9" w:rsidP="00E04F8D">
      <w:pPr>
        <w:pStyle w:val="Odsekzoznamu"/>
        <w:numPr>
          <w:ilvl w:val="0"/>
          <w:numId w:val="10"/>
        </w:numPr>
        <w:spacing w:after="0"/>
        <w:jc w:val="both"/>
        <w:rPr>
          <w:bCs/>
        </w:rPr>
      </w:pPr>
      <w:r>
        <w:rPr>
          <w:bCs/>
        </w:rPr>
        <w:t>Koncesionár</w:t>
      </w:r>
      <w:r w:rsidR="005101D5" w:rsidRPr="00EF54D0">
        <w:rPr>
          <w:bCs/>
        </w:rPr>
        <w:t xml:space="preserve"> je povinný pri poskytovaní Služby dodržiavať normy kvality stanovené Právnym poriadkom, technickými normami Európskeho spoločenstva, Zmluvou, týmto Opisom predmetu </w:t>
      </w:r>
      <w:r w:rsidR="0002482B">
        <w:rPr>
          <w:bCs/>
        </w:rPr>
        <w:t>výzvy</w:t>
      </w:r>
      <w:r w:rsidR="005101D5" w:rsidRPr="00EF54D0">
        <w:rPr>
          <w:bCs/>
        </w:rPr>
        <w:t xml:space="preserve"> a prílohami Zmluvy. V prípade rozporu medzi požiadavkami na normy kvality medzi uvedenými predpismi, technickými normami, Zmluvou alebo týmto Opisom predmetu </w:t>
      </w:r>
      <w:r w:rsidR="0002482B">
        <w:rPr>
          <w:bCs/>
        </w:rPr>
        <w:t>výzvy</w:t>
      </w:r>
      <w:r w:rsidR="005101D5" w:rsidRPr="00EF54D0">
        <w:rPr>
          <w:bCs/>
        </w:rPr>
        <w:t xml:space="preserve"> je </w:t>
      </w:r>
      <w:r>
        <w:rPr>
          <w:bCs/>
        </w:rPr>
        <w:t>Koncesionár</w:t>
      </w:r>
      <w:r w:rsidR="005101D5" w:rsidRPr="00EF54D0">
        <w:rPr>
          <w:bCs/>
        </w:rPr>
        <w:t xml:space="preserve"> povinný plniť normy kvality podľa normy, predpisu, či dokumentu, ktorý stanovuje požiadavky prísnejšie.</w:t>
      </w:r>
    </w:p>
    <w:p w14:paraId="5BE3E5C0" w14:textId="77777777" w:rsidR="005101D5" w:rsidRPr="00EF54D0" w:rsidRDefault="005E31E9" w:rsidP="00E04F8D">
      <w:pPr>
        <w:pStyle w:val="Odsekzoznamu"/>
        <w:numPr>
          <w:ilvl w:val="0"/>
          <w:numId w:val="10"/>
        </w:numPr>
        <w:spacing w:after="0"/>
        <w:jc w:val="both"/>
        <w:rPr>
          <w:bCs/>
        </w:rPr>
      </w:pPr>
      <w:r>
        <w:rPr>
          <w:bCs/>
        </w:rPr>
        <w:t>Koncesionár</w:t>
      </w:r>
      <w:r w:rsidR="005101D5" w:rsidRPr="00EF54D0">
        <w:rPr>
          <w:bCs/>
        </w:rPr>
        <w:t xml:space="preserve"> môže pri poskytovaní Služby využívať mix starších a nových Vozidiel, pričom musí v ktoromkoľvek momente prevádzkovania Služby spĺňať nasledovné podmienky:</w:t>
      </w:r>
    </w:p>
    <w:p w14:paraId="50F1E2CC" w14:textId="15D442A1" w:rsidR="005101D5" w:rsidRPr="00EF54D0" w:rsidRDefault="005101D5" w:rsidP="00E04F8D">
      <w:pPr>
        <w:pStyle w:val="Odsekzoznamu"/>
        <w:numPr>
          <w:ilvl w:val="0"/>
          <w:numId w:val="10"/>
        </w:numPr>
        <w:spacing w:after="0"/>
        <w:jc w:val="both"/>
        <w:rPr>
          <w:bCs/>
        </w:rPr>
      </w:pPr>
      <w:r w:rsidRPr="00EF54D0">
        <w:rPr>
          <w:bCs/>
        </w:rPr>
        <w:t>maximálny vek každého jednotlivého Vozidla vrátane Záložných vozidiel</w:t>
      </w:r>
      <w:r w:rsidR="00DE6A8B" w:rsidRPr="00EF54D0">
        <w:rPr>
          <w:bCs/>
        </w:rPr>
        <w:t xml:space="preserve"> </w:t>
      </w:r>
      <w:r w:rsidRPr="00EF54D0">
        <w:rPr>
          <w:bCs/>
        </w:rPr>
        <w:t>a Prevádzkovej zálohy</w:t>
      </w:r>
      <w:r w:rsidR="00DB08C7">
        <w:rPr>
          <w:bCs/>
        </w:rPr>
        <w:t xml:space="preserve">, ak je vytvorená </w:t>
      </w:r>
      <w:r w:rsidRPr="00EF54D0">
        <w:rPr>
          <w:bCs/>
        </w:rPr>
        <w:t xml:space="preserve"> nesmie presiahnuť 15 rokov od prvého dátumu registrácie,</w:t>
      </w:r>
      <w:r w:rsidRPr="00EF54D0">
        <w:rPr>
          <w:bCs/>
        </w:rPr>
        <w:cr/>
      </w:r>
      <w:r w:rsidR="00DB08C7">
        <w:rPr>
          <w:bCs/>
        </w:rPr>
        <w:t>-</w:t>
      </w:r>
      <w:r w:rsidRPr="00EF54D0">
        <w:rPr>
          <w:bCs/>
        </w:rPr>
        <w:t xml:space="preserve"> priemerný vek všetkých Vozidiel vrátane Záložných Vozidiel a Prevádzkovej zálohy nesmie presiahnuť </w:t>
      </w:r>
      <w:r w:rsidR="00FC65AB" w:rsidRPr="00EF54D0">
        <w:rPr>
          <w:bCs/>
        </w:rPr>
        <w:t>9</w:t>
      </w:r>
      <w:r w:rsidRPr="00EF54D0">
        <w:rPr>
          <w:bCs/>
        </w:rPr>
        <w:t xml:space="preserve"> rokov od prvého dátumu registrácie.</w:t>
      </w:r>
    </w:p>
    <w:p w14:paraId="6A968319" w14:textId="77777777" w:rsidR="005101D5" w:rsidRPr="00EF54D0" w:rsidRDefault="002340E2" w:rsidP="00E04F8D">
      <w:pPr>
        <w:pStyle w:val="Odsekzoznamu"/>
        <w:numPr>
          <w:ilvl w:val="0"/>
          <w:numId w:val="10"/>
        </w:numPr>
        <w:spacing w:after="0"/>
        <w:jc w:val="both"/>
        <w:rPr>
          <w:bCs/>
        </w:rPr>
      </w:pPr>
      <w:r>
        <w:rPr>
          <w:bCs/>
        </w:rPr>
        <w:t>Vozidlá</w:t>
      </w:r>
      <w:r w:rsidR="005101D5" w:rsidRPr="00EF54D0">
        <w:rPr>
          <w:bCs/>
        </w:rPr>
        <w:t xml:space="preserve"> sa z hľadiska veku rozdeľujú na </w:t>
      </w:r>
      <w:r>
        <w:rPr>
          <w:bCs/>
        </w:rPr>
        <w:t>Vozidlá</w:t>
      </w:r>
      <w:r w:rsidR="005101D5" w:rsidRPr="00EF54D0">
        <w:rPr>
          <w:bCs/>
        </w:rPr>
        <w:t>:</w:t>
      </w:r>
    </w:p>
    <w:p w14:paraId="2B3051DD" w14:textId="70630AA4" w:rsidR="005101D5" w:rsidRPr="00EF54D0" w:rsidRDefault="005101D5" w:rsidP="00E04F8D">
      <w:pPr>
        <w:pStyle w:val="Odsekzoznamu"/>
        <w:numPr>
          <w:ilvl w:val="1"/>
          <w:numId w:val="18"/>
        </w:numPr>
        <w:spacing w:after="0"/>
        <w:jc w:val="both"/>
        <w:rPr>
          <w:bCs/>
        </w:rPr>
      </w:pPr>
      <w:r w:rsidRPr="00EF54D0">
        <w:rPr>
          <w:bCs/>
        </w:rPr>
        <w:t xml:space="preserve">nové - </w:t>
      </w:r>
      <w:r w:rsidR="002340E2">
        <w:rPr>
          <w:bCs/>
        </w:rPr>
        <w:t>Vozidlá</w:t>
      </w:r>
      <w:r w:rsidRPr="00EF54D0">
        <w:rPr>
          <w:bCs/>
        </w:rPr>
        <w:t xml:space="preserve"> s rokom výroby 202</w:t>
      </w:r>
      <w:r w:rsidR="00795104">
        <w:rPr>
          <w:bCs/>
        </w:rPr>
        <w:t>1</w:t>
      </w:r>
      <w:r w:rsidRPr="00EF54D0">
        <w:rPr>
          <w:bCs/>
        </w:rPr>
        <w:t xml:space="preserve"> a novšie,</w:t>
      </w:r>
    </w:p>
    <w:p w14:paraId="77C167D2" w14:textId="30C43028" w:rsidR="005101D5" w:rsidRDefault="005101D5" w:rsidP="00E04F8D">
      <w:pPr>
        <w:pStyle w:val="Odsekzoznamu"/>
        <w:numPr>
          <w:ilvl w:val="1"/>
          <w:numId w:val="18"/>
        </w:numPr>
        <w:spacing w:after="0"/>
        <w:jc w:val="both"/>
        <w:rPr>
          <w:bCs/>
        </w:rPr>
      </w:pPr>
      <w:r w:rsidRPr="00EF54D0">
        <w:rPr>
          <w:bCs/>
        </w:rPr>
        <w:t xml:space="preserve">staršie - </w:t>
      </w:r>
      <w:r w:rsidR="002340E2">
        <w:rPr>
          <w:bCs/>
        </w:rPr>
        <w:t>Vozidlá</w:t>
      </w:r>
      <w:r w:rsidRPr="00EF54D0">
        <w:rPr>
          <w:bCs/>
        </w:rPr>
        <w:t xml:space="preserve"> s rokom výroby 20</w:t>
      </w:r>
      <w:r w:rsidR="00795104">
        <w:rPr>
          <w:bCs/>
        </w:rPr>
        <w:t>20</w:t>
      </w:r>
      <w:r w:rsidRPr="00EF54D0">
        <w:rPr>
          <w:bCs/>
        </w:rPr>
        <w:t xml:space="preserve"> a staršie.</w:t>
      </w:r>
    </w:p>
    <w:p w14:paraId="51B8C9A4" w14:textId="77777777" w:rsidR="005101D5" w:rsidRPr="00EF54D0" w:rsidRDefault="002340E2" w:rsidP="00E04F8D">
      <w:pPr>
        <w:pStyle w:val="Odsekzoznamu"/>
        <w:numPr>
          <w:ilvl w:val="0"/>
          <w:numId w:val="10"/>
        </w:numPr>
        <w:spacing w:after="0"/>
        <w:jc w:val="both"/>
        <w:rPr>
          <w:bCs/>
        </w:rPr>
      </w:pPr>
      <w:r>
        <w:rPr>
          <w:bCs/>
        </w:rPr>
        <w:t>Vozidlá</w:t>
      </w:r>
      <w:r w:rsidR="005101D5" w:rsidRPr="00EF54D0">
        <w:rPr>
          <w:bCs/>
        </w:rPr>
        <w:t xml:space="preserve"> musia z hľadiska emisných noriem spĺňať nasledovné podmienky:</w:t>
      </w:r>
    </w:p>
    <w:p w14:paraId="391C7737" w14:textId="255BB501" w:rsidR="005101D5" w:rsidRPr="00EF54D0" w:rsidRDefault="005101D5" w:rsidP="00E04F8D">
      <w:pPr>
        <w:pStyle w:val="Odsekzoznamu"/>
        <w:numPr>
          <w:ilvl w:val="1"/>
          <w:numId w:val="19"/>
        </w:numPr>
        <w:spacing w:after="0"/>
        <w:jc w:val="both"/>
        <w:rPr>
          <w:bCs/>
        </w:rPr>
      </w:pPr>
      <w:r w:rsidRPr="00EF54D0">
        <w:rPr>
          <w:bCs/>
        </w:rPr>
        <w:t xml:space="preserve">nové </w:t>
      </w:r>
      <w:r w:rsidR="002340E2">
        <w:rPr>
          <w:bCs/>
        </w:rPr>
        <w:t>Vozidlá</w:t>
      </w:r>
      <w:r w:rsidRPr="00EF54D0">
        <w:rPr>
          <w:bCs/>
        </w:rPr>
        <w:t xml:space="preserve"> musia všetky spadať do kategórie</w:t>
      </w:r>
      <w:r w:rsidR="00795104">
        <w:rPr>
          <w:bCs/>
        </w:rPr>
        <w:t xml:space="preserve"> min. </w:t>
      </w:r>
      <w:r w:rsidRPr="00EF54D0">
        <w:rPr>
          <w:bCs/>
        </w:rPr>
        <w:t xml:space="preserve"> EURO V,</w:t>
      </w:r>
    </w:p>
    <w:p w14:paraId="14163C45" w14:textId="06A153F0" w:rsidR="005101D5" w:rsidRDefault="005101D5" w:rsidP="00E04F8D">
      <w:pPr>
        <w:pStyle w:val="Odsekzoznamu"/>
        <w:numPr>
          <w:ilvl w:val="1"/>
          <w:numId w:val="19"/>
        </w:numPr>
        <w:spacing w:after="0"/>
        <w:jc w:val="both"/>
        <w:rPr>
          <w:bCs/>
        </w:rPr>
      </w:pPr>
      <w:r w:rsidRPr="00EF54D0">
        <w:rPr>
          <w:bCs/>
        </w:rPr>
        <w:t xml:space="preserve">staršie </w:t>
      </w:r>
      <w:r w:rsidR="002340E2">
        <w:rPr>
          <w:bCs/>
        </w:rPr>
        <w:t>Vozidlá</w:t>
      </w:r>
      <w:r w:rsidRPr="00EF54D0">
        <w:rPr>
          <w:bCs/>
        </w:rPr>
        <w:t xml:space="preserve"> musia spadať minimálne do kategórie </w:t>
      </w:r>
      <w:r w:rsidR="00795104">
        <w:rPr>
          <w:bCs/>
        </w:rPr>
        <w:t xml:space="preserve">min. </w:t>
      </w:r>
      <w:r w:rsidR="002340E2">
        <w:rPr>
          <w:bCs/>
        </w:rPr>
        <w:t>EURO IV/</w:t>
      </w:r>
      <w:r w:rsidRPr="00EF54D0">
        <w:rPr>
          <w:bCs/>
        </w:rPr>
        <w:t>EURO V.</w:t>
      </w:r>
    </w:p>
    <w:p w14:paraId="3412DAE4" w14:textId="77777777" w:rsidR="00DB08C7" w:rsidRPr="00EF54D0" w:rsidRDefault="00DB08C7" w:rsidP="00DB08C7">
      <w:pPr>
        <w:pStyle w:val="Odsekzoznamu"/>
        <w:spacing w:after="0"/>
        <w:ind w:left="1440"/>
        <w:jc w:val="both"/>
        <w:rPr>
          <w:bCs/>
        </w:rPr>
      </w:pPr>
    </w:p>
    <w:p w14:paraId="52641CAB" w14:textId="3A58F4B2" w:rsidR="005101D5" w:rsidRPr="00795104" w:rsidRDefault="00795104" w:rsidP="00795104">
      <w:pPr>
        <w:pStyle w:val="Odsekzoznamu"/>
        <w:numPr>
          <w:ilvl w:val="1"/>
          <w:numId w:val="38"/>
        </w:numPr>
        <w:spacing w:after="0"/>
        <w:ind w:left="709" w:firstLine="0"/>
        <w:jc w:val="both"/>
        <w:rPr>
          <w:bCs/>
        </w:rPr>
      </w:pPr>
      <w:r>
        <w:rPr>
          <w:b/>
          <w:bCs/>
        </w:rPr>
        <w:t xml:space="preserve">Mesto </w:t>
      </w:r>
      <w:r w:rsidR="005101D5" w:rsidRPr="00795104">
        <w:rPr>
          <w:b/>
          <w:bCs/>
        </w:rPr>
        <w:t>stanovil</w:t>
      </w:r>
      <w:r>
        <w:rPr>
          <w:b/>
          <w:bCs/>
        </w:rPr>
        <w:t>o</w:t>
      </w:r>
      <w:r w:rsidR="005101D5" w:rsidRPr="00795104">
        <w:rPr>
          <w:b/>
          <w:bCs/>
        </w:rPr>
        <w:t xml:space="preserve"> nasledovné základné kritériá pre kategorizáciu Vozidiel</w:t>
      </w:r>
      <w:r>
        <w:rPr>
          <w:b/>
          <w:bCs/>
        </w:rPr>
        <w:t xml:space="preserve"> Koncesionára</w:t>
      </w:r>
      <w:r w:rsidR="005101D5" w:rsidRPr="00795104">
        <w:rPr>
          <w:b/>
          <w:bCs/>
        </w:rPr>
        <w:t xml:space="preserve"> s príslušnými požadovanými parametrami</w:t>
      </w:r>
      <w:r w:rsidR="005101D5" w:rsidRPr="00795104">
        <w:rPr>
          <w:bCs/>
        </w:rPr>
        <w:t>:</w:t>
      </w:r>
    </w:p>
    <w:p w14:paraId="65AC9CAB" w14:textId="6FB70D20" w:rsidR="002340E2" w:rsidRDefault="00CB6573" w:rsidP="00E04F8D">
      <w:pPr>
        <w:pStyle w:val="Odsekzoznamu"/>
        <w:numPr>
          <w:ilvl w:val="0"/>
          <w:numId w:val="13"/>
        </w:numPr>
        <w:spacing w:after="0"/>
        <w:jc w:val="both"/>
        <w:rPr>
          <w:bCs/>
        </w:rPr>
      </w:pPr>
      <w:r w:rsidRPr="002340E2">
        <w:rPr>
          <w:bCs/>
        </w:rPr>
        <w:t xml:space="preserve">Každé </w:t>
      </w:r>
      <w:r w:rsidR="002340E2">
        <w:rPr>
          <w:bCs/>
        </w:rPr>
        <w:t>Vozidlo</w:t>
      </w:r>
      <w:r w:rsidR="00DE6A8B" w:rsidRPr="002340E2">
        <w:rPr>
          <w:bCs/>
        </w:rPr>
        <w:t xml:space="preserve"> musí byť vybavené zariadením na sledovanie polohy podľa GPS súradníc a odchýlky od grafikonu pri odjazde z predchádzajúcej Zastávky. Informáciu o polohe posiela </w:t>
      </w:r>
      <w:r w:rsidR="005E31E9" w:rsidRPr="002340E2">
        <w:rPr>
          <w:bCs/>
        </w:rPr>
        <w:t>Koncesionár</w:t>
      </w:r>
      <w:r w:rsidR="00DE6A8B" w:rsidRPr="002340E2">
        <w:rPr>
          <w:bCs/>
        </w:rPr>
        <w:t xml:space="preserve"> na CED, a to priamo z</w:t>
      </w:r>
      <w:r w:rsidR="00795104">
        <w:rPr>
          <w:bCs/>
        </w:rPr>
        <w:t> </w:t>
      </w:r>
      <w:r w:rsidR="002340E2">
        <w:rPr>
          <w:bCs/>
        </w:rPr>
        <w:t>v</w:t>
      </w:r>
      <w:r w:rsidR="00DE6A8B" w:rsidRPr="002340E2">
        <w:rPr>
          <w:bCs/>
        </w:rPr>
        <w:t>ozidla</w:t>
      </w:r>
      <w:r w:rsidR="00795104">
        <w:rPr>
          <w:bCs/>
        </w:rPr>
        <w:t>,</w:t>
      </w:r>
      <w:r w:rsidR="00DE6A8B" w:rsidRPr="002340E2">
        <w:rPr>
          <w:bCs/>
        </w:rPr>
        <w:t xml:space="preserve"> </w:t>
      </w:r>
    </w:p>
    <w:p w14:paraId="2A033014" w14:textId="664555D2" w:rsidR="00DE6A8B" w:rsidRPr="002340E2" w:rsidRDefault="00795104" w:rsidP="00E04F8D">
      <w:pPr>
        <w:pStyle w:val="Odsekzoznamu"/>
        <w:numPr>
          <w:ilvl w:val="0"/>
          <w:numId w:val="13"/>
        </w:numPr>
        <w:spacing w:after="0"/>
        <w:jc w:val="both"/>
        <w:rPr>
          <w:bCs/>
        </w:rPr>
      </w:pPr>
      <w:r>
        <w:rPr>
          <w:bCs/>
        </w:rPr>
        <w:t>v</w:t>
      </w:r>
      <w:r w:rsidR="00DE6A8B" w:rsidRPr="002340E2">
        <w:rPr>
          <w:bCs/>
        </w:rPr>
        <w:t>ozidla musia byť z dôvodu bezpečnosti cestujúceho vybavené fotobunkou a môžu byť vybavené aj kamerovým systémom, pomocou ktorého môže vodič sledovať nástupný priestor</w:t>
      </w:r>
      <w:r w:rsidR="002340E2">
        <w:rPr>
          <w:bCs/>
        </w:rPr>
        <w:t xml:space="preserve"> a v</w:t>
      </w:r>
      <w:r w:rsidR="00DE6A8B" w:rsidRPr="002340E2">
        <w:rPr>
          <w:bCs/>
        </w:rPr>
        <w:t>šetky dvere</w:t>
      </w:r>
      <w:r>
        <w:rPr>
          <w:bCs/>
        </w:rPr>
        <w:t>,</w:t>
      </w:r>
    </w:p>
    <w:p w14:paraId="034AE9FE" w14:textId="77777777" w:rsidR="00BD11E0" w:rsidRPr="00BD11E0" w:rsidRDefault="00BD11E0" w:rsidP="00BD11E0">
      <w:pPr>
        <w:pStyle w:val="Odsekzoznamu"/>
        <w:numPr>
          <w:ilvl w:val="0"/>
          <w:numId w:val="13"/>
        </w:numPr>
        <w:spacing w:after="0"/>
        <w:jc w:val="both"/>
        <w:rPr>
          <w:bCs/>
        </w:rPr>
      </w:pPr>
      <w:r w:rsidRPr="00BD11E0">
        <w:rPr>
          <w:bCs/>
        </w:rPr>
        <w:t>Pneumatiky:</w:t>
      </w:r>
    </w:p>
    <w:p w14:paraId="6BFF5C29" w14:textId="77777777" w:rsidR="00BD11E0" w:rsidRDefault="00BD11E0" w:rsidP="00BD11E0">
      <w:pPr>
        <w:pStyle w:val="Odsekzoznamu"/>
        <w:spacing w:after="0"/>
        <w:jc w:val="both"/>
        <w:rPr>
          <w:bCs/>
        </w:rPr>
      </w:pPr>
      <w:r w:rsidRPr="00BD11E0">
        <w:rPr>
          <w:bCs/>
        </w:rPr>
        <w:t xml:space="preserve">Pneumatiky musia spĺňať ustanovenie zákona č. 8/2009 Z. z. o cestnej premávke a o zmene a doplnení niektorých zákonov v znení neskorších predpisov a zákona č. 725/2004 Z. z. o podmienkach prevádzky vozidiel v premávke na pozemných komunikáciách a o </w:t>
      </w:r>
      <w:r>
        <w:rPr>
          <w:bCs/>
        </w:rPr>
        <w:t>zmene</w:t>
      </w:r>
      <w:r w:rsidRPr="00BD11E0">
        <w:rPr>
          <w:bCs/>
        </w:rPr>
        <w:t xml:space="preserve"> a doplnení niektorých zákonov v znení neskorších predpisov.</w:t>
      </w:r>
    </w:p>
    <w:p w14:paraId="3E7F7527" w14:textId="77777777" w:rsidR="00BD11E0" w:rsidRPr="00BD11E0" w:rsidRDefault="00BD11E0" w:rsidP="00BD11E0">
      <w:pPr>
        <w:pStyle w:val="Odsekzoznamu"/>
        <w:numPr>
          <w:ilvl w:val="0"/>
          <w:numId w:val="13"/>
        </w:numPr>
        <w:spacing w:after="0"/>
        <w:jc w:val="both"/>
        <w:rPr>
          <w:bCs/>
        </w:rPr>
      </w:pPr>
      <w:r w:rsidRPr="00BD11E0">
        <w:rPr>
          <w:bCs/>
        </w:rPr>
        <w:t>Bezpečnostné prvky:</w:t>
      </w:r>
    </w:p>
    <w:p w14:paraId="3ABE2512" w14:textId="5F6BEC54" w:rsidR="00BD11E0" w:rsidRDefault="00BD11E0" w:rsidP="00BD11E0">
      <w:pPr>
        <w:pStyle w:val="Odsekzoznamu"/>
        <w:spacing w:after="0"/>
        <w:jc w:val="both"/>
        <w:rPr>
          <w:bCs/>
        </w:rPr>
      </w:pPr>
      <w:r w:rsidRPr="00BD11E0">
        <w:rPr>
          <w:bCs/>
        </w:rPr>
        <w:t>Všetky bezpečnostné prvky montované do vozidiel musia byť konštruované tak</w:t>
      </w:r>
      <w:r w:rsidR="00795104">
        <w:rPr>
          <w:bCs/>
        </w:rPr>
        <w:t>,</w:t>
      </w:r>
      <w:r w:rsidRPr="00BD11E0">
        <w:rPr>
          <w:bCs/>
        </w:rPr>
        <w:t xml:space="preserve"> aby v prípade vlastnej poruchy zreteľne signalizovali vodičovi nebezpečný stav, prípadne znemožnili pohyb vozidla s poruchou, eventuálne umožnili dojazd vozidla v núdzovom režime.</w:t>
      </w:r>
    </w:p>
    <w:p w14:paraId="2BA0FD74" w14:textId="77777777" w:rsidR="00B15937" w:rsidRPr="00EF54D0" w:rsidRDefault="00B15937" w:rsidP="00B15937">
      <w:pPr>
        <w:pStyle w:val="Odsekzoznamu"/>
        <w:spacing w:after="0"/>
        <w:jc w:val="both"/>
        <w:rPr>
          <w:bCs/>
        </w:rPr>
      </w:pPr>
    </w:p>
    <w:p w14:paraId="4E846793" w14:textId="056FB821" w:rsidR="002340E2" w:rsidRPr="00074F60" w:rsidRDefault="00BB3E9A" w:rsidP="00074F60">
      <w:pPr>
        <w:pStyle w:val="Odsekzoznamu"/>
        <w:numPr>
          <w:ilvl w:val="1"/>
          <w:numId w:val="38"/>
        </w:numPr>
        <w:ind w:left="1134" w:hanging="567"/>
        <w:jc w:val="both"/>
        <w:rPr>
          <w:b/>
        </w:rPr>
      </w:pPr>
      <w:r w:rsidRPr="00074F60">
        <w:rPr>
          <w:b/>
        </w:rPr>
        <w:t>Označovanie smerovými/akustickými  tabuľami</w:t>
      </w:r>
      <w:r w:rsidR="008461A9" w:rsidRPr="00074F60">
        <w:rPr>
          <w:b/>
        </w:rPr>
        <w:t xml:space="preserve">. Tarifné </w:t>
      </w:r>
      <w:r w:rsidR="001866E2" w:rsidRPr="00074F60">
        <w:rPr>
          <w:b/>
        </w:rPr>
        <w:t>zariadenie</w:t>
      </w:r>
      <w:r w:rsidR="00B45DF1">
        <w:rPr>
          <w:b/>
        </w:rPr>
        <w:t>.</w:t>
      </w:r>
      <w:r w:rsidR="008461A9" w:rsidRPr="00074F60">
        <w:rPr>
          <w:b/>
        </w:rPr>
        <w:t xml:space="preserve"> </w:t>
      </w:r>
    </w:p>
    <w:p w14:paraId="48864C77" w14:textId="77777777" w:rsidR="00740465" w:rsidRPr="00074F60" w:rsidRDefault="00740465" w:rsidP="00B45DF1">
      <w:pPr>
        <w:pStyle w:val="Odsekzoznamu"/>
        <w:numPr>
          <w:ilvl w:val="2"/>
          <w:numId w:val="12"/>
        </w:numPr>
        <w:ind w:left="567" w:hanging="283"/>
        <w:jc w:val="both"/>
      </w:pPr>
      <w:r w:rsidRPr="00074F60">
        <w:t xml:space="preserve">Každé </w:t>
      </w:r>
      <w:r w:rsidR="002340E2" w:rsidRPr="00074F60">
        <w:t>Vozidlo</w:t>
      </w:r>
      <w:r w:rsidRPr="00074F60">
        <w:t xml:space="preserve"> musí byť vybavené jednotným označením piktogramami v zmysle jednotného vizuálu vzhľadu vozidla</w:t>
      </w:r>
      <w:r w:rsidR="008461A9" w:rsidRPr="00074F60">
        <w:t>.</w:t>
      </w:r>
    </w:p>
    <w:p w14:paraId="0562BE8B" w14:textId="648E369B" w:rsidR="00074F60" w:rsidRPr="00DB2D03" w:rsidRDefault="00074F60" w:rsidP="00E04F8D">
      <w:pPr>
        <w:pStyle w:val="Odsekzoznamu"/>
        <w:numPr>
          <w:ilvl w:val="2"/>
          <w:numId w:val="15"/>
        </w:numPr>
        <w:ind w:left="567" w:hanging="283"/>
        <w:jc w:val="both"/>
      </w:pPr>
      <w:r w:rsidRPr="00DB2D03">
        <w:t xml:space="preserve">Vodič pred nástupom do vozidla skontroluje doklad preukazujúci, že cestujúci je </w:t>
      </w:r>
      <w:r w:rsidR="00DA7615" w:rsidRPr="00DB2D03">
        <w:t xml:space="preserve">mestom </w:t>
      </w:r>
      <w:r w:rsidRPr="00DB2D03">
        <w:t>určenou skupina</w:t>
      </w:r>
      <w:r w:rsidR="00DA7615" w:rsidRPr="00DB2D03">
        <w:t xml:space="preserve"> tj.  že cestujúci je občanom mesta Malacky. Doklady preukazujúce túto skutočnosť sú: </w:t>
      </w:r>
      <w:r w:rsidRPr="00DB2D03">
        <w:t xml:space="preserve"> napr. občiansky preukaz, školský preukaz a pod. </w:t>
      </w:r>
      <w:r w:rsidR="00DA7615" w:rsidRPr="00DB2D03">
        <w:t xml:space="preserve">(doklad, </w:t>
      </w:r>
      <w:r w:rsidRPr="00DB2D03">
        <w:t>kde je uvedené</w:t>
      </w:r>
      <w:r w:rsidR="00DA7615" w:rsidRPr="00DB2D03">
        <w:t xml:space="preserve"> meno, priezvisko a bydlisko).</w:t>
      </w:r>
    </w:p>
    <w:p w14:paraId="471CCCC7" w14:textId="0704ABAF" w:rsidR="00074F60" w:rsidRPr="00DA7615" w:rsidRDefault="00074F60" w:rsidP="00DA7615">
      <w:pPr>
        <w:pStyle w:val="Odsekzoznamu"/>
        <w:numPr>
          <w:ilvl w:val="2"/>
          <w:numId w:val="15"/>
        </w:numPr>
        <w:ind w:left="567" w:hanging="283"/>
        <w:jc w:val="both"/>
      </w:pPr>
      <w:r w:rsidRPr="00DA7615">
        <w:t xml:space="preserve">Akákoľvek </w:t>
      </w:r>
      <w:r w:rsidR="00DA7615">
        <w:t>Koncesionárom</w:t>
      </w:r>
      <w:r w:rsidRPr="00DA7615">
        <w:t xml:space="preserve"> vykonávaná evidencia počtu cestujúcich musí byť automaticky prístupná </w:t>
      </w:r>
      <w:r w:rsidR="00DA7615">
        <w:t>zamestnancovi Mesta.</w:t>
      </w:r>
    </w:p>
    <w:p w14:paraId="10F5731E" w14:textId="73790B98" w:rsidR="001866E2" w:rsidRPr="00DA7615" w:rsidRDefault="00DA7615" w:rsidP="00DA7615">
      <w:pPr>
        <w:pStyle w:val="Odsekzoznamu"/>
        <w:numPr>
          <w:ilvl w:val="1"/>
          <w:numId w:val="38"/>
        </w:numPr>
        <w:jc w:val="both"/>
        <w:rPr>
          <w:b/>
        </w:rPr>
      </w:pPr>
      <w:bookmarkStart w:id="2" w:name="_Hlk79593453"/>
      <w:r>
        <w:rPr>
          <w:b/>
        </w:rPr>
        <w:t>Be</w:t>
      </w:r>
      <w:r w:rsidR="002C7C2B" w:rsidRPr="00DA7615">
        <w:rPr>
          <w:b/>
        </w:rPr>
        <w:t xml:space="preserve">zbariérovosť </w:t>
      </w:r>
      <w:r w:rsidR="001866E2" w:rsidRPr="00DA7615">
        <w:rPr>
          <w:b/>
        </w:rPr>
        <w:t>, nevidiaci, iné</w:t>
      </w:r>
    </w:p>
    <w:p w14:paraId="334DFB19" w14:textId="65057BDA" w:rsidR="002C7C2B" w:rsidRDefault="002C7C2B" w:rsidP="00E04F8D">
      <w:pPr>
        <w:pStyle w:val="Odsekzoznamu"/>
        <w:numPr>
          <w:ilvl w:val="1"/>
          <w:numId w:val="28"/>
        </w:numPr>
        <w:ind w:left="567" w:hanging="283"/>
        <w:jc w:val="both"/>
      </w:pPr>
      <w:r w:rsidRPr="001866E2">
        <w:rPr>
          <w:color w:val="FF0000"/>
        </w:rPr>
        <w:t xml:space="preserve"> </w:t>
      </w:r>
      <w:r w:rsidR="00BC6C00">
        <w:t>Nízko podlažné</w:t>
      </w:r>
      <w:r w:rsidR="00351127">
        <w:t xml:space="preserve"> </w:t>
      </w:r>
      <w:r>
        <w:t xml:space="preserve">-  sa rozumie, že vstup do vozidla je bez schodov a ulička medzi jednotlivými dverami je bez schodov (povolené sú šikmé plochy). Odporúča sa tiež, aby v </w:t>
      </w:r>
      <w:r w:rsidR="00BC6C00">
        <w:t>nízko podlažnej</w:t>
      </w:r>
      <w:r>
        <w:t xml:space="preserve"> časti boli umiestnené aspoň 4 pevné sedadlá.</w:t>
      </w:r>
      <w:r w:rsidRPr="002C7C2B">
        <w:t xml:space="preserve"> </w:t>
      </w:r>
      <w:r>
        <w:t xml:space="preserve">Plošina - </w:t>
      </w:r>
      <w:r w:rsidR="002340E2">
        <w:t>Vozidlo</w:t>
      </w:r>
      <w:r>
        <w:t xml:space="preserve"> musí byť pri dverách určených pre nástup cestujúcich na invalidnom vozíku vybavené plošinou. Plošina musí mať nosnosť min. 300 kg. Vo vyklopenom stave musí dosiahnuť až na úroveň vozovky</w:t>
      </w:r>
    </w:p>
    <w:p w14:paraId="3F74A1FB" w14:textId="04C4A190" w:rsidR="00DA7615" w:rsidRDefault="002C7C2B" w:rsidP="00DA7615">
      <w:pPr>
        <w:pStyle w:val="Odsekzoznamu"/>
        <w:numPr>
          <w:ilvl w:val="1"/>
          <w:numId w:val="28"/>
        </w:numPr>
        <w:ind w:left="567" w:hanging="283"/>
        <w:jc w:val="both"/>
      </w:pPr>
      <w:r>
        <w:t xml:space="preserve"> Priestor pre invalidný vozík / detský kočík</w:t>
      </w:r>
      <w:r w:rsidR="00BB3E9A">
        <w:t xml:space="preserve">. </w:t>
      </w:r>
      <w:r>
        <w:t xml:space="preserve">V </w:t>
      </w:r>
      <w:r w:rsidR="00BC6C00">
        <w:t>nízko podlažnej</w:t>
      </w:r>
      <w:r>
        <w:t xml:space="preserve"> časti je vyhradený priestor pre invalidný vozík, ktorý možno tiež využiť pre prepravu detského kočíka alebo bicykla. </w:t>
      </w:r>
    </w:p>
    <w:bookmarkEnd w:id="2"/>
    <w:p w14:paraId="61495ECE" w14:textId="1375B4CB" w:rsidR="009B26A2" w:rsidRPr="00DA7615" w:rsidRDefault="009B26A2" w:rsidP="00DA7615">
      <w:pPr>
        <w:pStyle w:val="Odsekzoznamu"/>
        <w:numPr>
          <w:ilvl w:val="0"/>
          <w:numId w:val="6"/>
        </w:numPr>
        <w:jc w:val="both"/>
        <w:rPr>
          <w:b/>
        </w:rPr>
      </w:pPr>
      <w:r w:rsidRPr="00DA7615">
        <w:rPr>
          <w:b/>
        </w:rPr>
        <w:t xml:space="preserve">Požiadavky na úroveň technického vybavenia a poskytovanie služby </w:t>
      </w:r>
      <w:r w:rsidR="005157E3">
        <w:rPr>
          <w:b/>
        </w:rPr>
        <w:t>koncesionárom</w:t>
      </w:r>
      <w:r w:rsidRPr="00DA7615">
        <w:rPr>
          <w:b/>
        </w:rPr>
        <w:t>:</w:t>
      </w:r>
    </w:p>
    <w:p w14:paraId="56C6DD2D" w14:textId="0676C6BD" w:rsidR="009B26A2" w:rsidRPr="00DB2D03" w:rsidRDefault="00DA7615" w:rsidP="00E04F8D">
      <w:pPr>
        <w:pStyle w:val="Odsekzoznamu"/>
        <w:numPr>
          <w:ilvl w:val="0"/>
          <w:numId w:val="30"/>
        </w:numPr>
        <w:ind w:left="567" w:hanging="283"/>
        <w:jc w:val="both"/>
      </w:pPr>
      <w:r w:rsidRPr="00DB2D03">
        <w:t>zabezpečiť  100 % Vozidiel vybavených nezávislým kúrením,</w:t>
      </w:r>
      <w:r w:rsidR="009B26A2" w:rsidRPr="00DB2D03">
        <w:t xml:space="preserve"> </w:t>
      </w:r>
    </w:p>
    <w:p w14:paraId="261FE71C" w14:textId="4775646F" w:rsidR="009B26A2" w:rsidRPr="00DB2D03" w:rsidRDefault="009B26A2" w:rsidP="00E04F8D">
      <w:pPr>
        <w:pStyle w:val="Odsekzoznamu"/>
        <w:numPr>
          <w:ilvl w:val="0"/>
          <w:numId w:val="30"/>
        </w:numPr>
        <w:ind w:left="567" w:hanging="283"/>
        <w:jc w:val="both"/>
      </w:pPr>
      <w:r w:rsidRPr="00DB2D03">
        <w:t xml:space="preserve">zabezpečiť min. </w:t>
      </w:r>
      <w:r w:rsidR="001B600F" w:rsidRPr="00DB2D03">
        <w:t>100</w:t>
      </w:r>
      <w:r w:rsidRPr="00DB2D03">
        <w:t xml:space="preserve">% podiel vozidiel vybavených elektronickou tabuľou voči celkovému počtu vozidiel, ktorými bude zabezpečovať poskytovanie dopravných služieb v súlade s predmetnou Zmluvou. Podiel prednej, bočnej a zadnej strany vybavenou elektronickou tabuľou stanoví </w:t>
      </w:r>
      <w:r w:rsidR="005E31E9" w:rsidRPr="00DB2D03">
        <w:t>koncesionár</w:t>
      </w:r>
      <w:r w:rsidRPr="00DB2D03">
        <w:t xml:space="preserve"> pri zachovaní min. požadovanej úrovne </w:t>
      </w:r>
      <w:r w:rsidR="00B62B34" w:rsidRPr="00DB2D03">
        <w:t>100</w:t>
      </w:r>
      <w:r w:rsidRPr="00DB2D03">
        <w:t xml:space="preserve">% vozidiel vybavených elektronickou tabuľou voči celkovému počtu vozidiel. </w:t>
      </w:r>
      <w:r w:rsidR="005E31E9" w:rsidRPr="00DB2D03">
        <w:t>Koncesionár</w:t>
      </w:r>
      <w:r w:rsidRPr="00DB2D03">
        <w:t xml:space="preserve"> je povinný počas zmluvného obdobia dodržať predpísaný (základný/prvý) podiel vozidiel vybavených elektronickou tabuľou. </w:t>
      </w:r>
    </w:p>
    <w:p w14:paraId="5BD6E18E" w14:textId="77777777" w:rsidR="009B26A2" w:rsidRDefault="009B26A2" w:rsidP="00E04F8D">
      <w:pPr>
        <w:pStyle w:val="Odsekzoznamu"/>
        <w:numPr>
          <w:ilvl w:val="0"/>
          <w:numId w:val="30"/>
        </w:numPr>
        <w:ind w:left="567" w:hanging="283"/>
        <w:jc w:val="both"/>
      </w:pPr>
      <w:r>
        <w:t>počas účinnosti zmluvy zabezpečiť 100% autobusov vybavených signalizačným tlačidlom „STOP“ pre cestujúcich z dôvodu zastavovania vozidla na autobusových zastávkach,</w:t>
      </w:r>
    </w:p>
    <w:p w14:paraId="053E5224" w14:textId="59F896B6" w:rsidR="009B26A2" w:rsidRDefault="009B26A2" w:rsidP="00E04F8D">
      <w:pPr>
        <w:pStyle w:val="Odsekzoznamu"/>
        <w:numPr>
          <w:ilvl w:val="0"/>
          <w:numId w:val="30"/>
        </w:numPr>
        <w:ind w:left="567" w:hanging="283"/>
        <w:jc w:val="both"/>
      </w:pPr>
      <w:r>
        <w:t>počas účinnosti zmluvy zástavky pre spoje M</w:t>
      </w:r>
      <w:r w:rsidR="00A9150E">
        <w:t>A</w:t>
      </w:r>
      <w:r>
        <w:t>D vybaviť podľa platného cestovného poriadku s označením zástavky a údajmi o príchode a odchode jednotlivých spojov a počas plnenia zmluvy zabezpečovať ich správu a údržbu,</w:t>
      </w:r>
    </w:p>
    <w:p w14:paraId="42E1D345" w14:textId="6BE474CC" w:rsidR="009B26A2" w:rsidRDefault="009B26A2" w:rsidP="00E04F8D">
      <w:pPr>
        <w:pStyle w:val="Odsekzoznamu"/>
        <w:numPr>
          <w:ilvl w:val="0"/>
          <w:numId w:val="30"/>
        </w:numPr>
        <w:ind w:left="567" w:hanging="283"/>
        <w:jc w:val="both"/>
      </w:pPr>
      <w:r>
        <w:t>vytvoriť</w:t>
      </w:r>
      <w:r w:rsidR="00351127">
        <w:t>/aktualizovať</w:t>
      </w:r>
      <w:r>
        <w:t xml:space="preserve"> mapy trás MHD liniek, ktoré budú umiestnené na web-stránke a vybraných zastávkach</w:t>
      </w:r>
      <w:r w:rsidR="00A9150E">
        <w:t>/označníkoch</w:t>
      </w:r>
      <w:r>
        <w:t>,</w:t>
      </w:r>
    </w:p>
    <w:p w14:paraId="6C72CDA3" w14:textId="77777777" w:rsidR="009B26A2" w:rsidRDefault="009B26A2" w:rsidP="00E04F8D">
      <w:pPr>
        <w:pStyle w:val="Odsekzoznamu"/>
        <w:numPr>
          <w:ilvl w:val="0"/>
          <w:numId w:val="30"/>
        </w:numPr>
        <w:ind w:left="567" w:hanging="283"/>
        <w:jc w:val="both"/>
      </w:pPr>
      <w:r>
        <w:t>počas účinnosti zmluvy mať zriadenú technickú základňu, podmienky pre parkovanie autobusov,</w:t>
      </w:r>
    </w:p>
    <w:p w14:paraId="0B47E2AD" w14:textId="77777777" w:rsidR="009B26A2" w:rsidRDefault="009B26A2" w:rsidP="00E04F8D">
      <w:pPr>
        <w:pStyle w:val="Odsekzoznamu"/>
        <w:numPr>
          <w:ilvl w:val="0"/>
          <w:numId w:val="30"/>
        </w:numPr>
        <w:ind w:left="567" w:hanging="283"/>
        <w:jc w:val="both"/>
      </w:pPr>
      <w:r>
        <w:t xml:space="preserve">počas účinnosti zmluvy mať k dispozícii priestory na čistenie vnútorných interiérov vozidiel a umývanie karosérie, </w:t>
      </w:r>
    </w:p>
    <w:p w14:paraId="5FCFAF15" w14:textId="77777777" w:rsidR="009B26A2" w:rsidRDefault="009B26A2" w:rsidP="00E04F8D">
      <w:pPr>
        <w:pStyle w:val="Odsekzoznamu"/>
        <w:numPr>
          <w:ilvl w:val="0"/>
          <w:numId w:val="30"/>
        </w:numPr>
        <w:ind w:left="567" w:hanging="283"/>
        <w:jc w:val="both"/>
      </w:pPr>
      <w:r>
        <w:t xml:space="preserve">počas účinnosti zmluvy mať k dispozícii záložné </w:t>
      </w:r>
      <w:r w:rsidR="002340E2">
        <w:t>Vozidlo</w:t>
      </w:r>
      <w:r>
        <w:t>, ktoré je možné poskytnúť do 15 minút v prípade poruchy kmeňového vozidla,</w:t>
      </w:r>
    </w:p>
    <w:p w14:paraId="3D7CA739" w14:textId="31900929" w:rsidR="009B26A2" w:rsidRPr="005157E3" w:rsidRDefault="009B26A2" w:rsidP="00E04F8D">
      <w:pPr>
        <w:pStyle w:val="Odsekzoznamu"/>
        <w:numPr>
          <w:ilvl w:val="0"/>
          <w:numId w:val="30"/>
        </w:numPr>
        <w:ind w:left="567" w:hanging="283"/>
        <w:jc w:val="both"/>
      </w:pPr>
      <w:r w:rsidRPr="005157E3">
        <w:t xml:space="preserve">zabezpečiť autobusy zaradené na vykonávanie služieb označením loga </w:t>
      </w:r>
      <w:r w:rsidR="005157E3">
        <w:t>mesta</w:t>
      </w:r>
      <w:r w:rsidR="00DB2D03">
        <w:t xml:space="preserve"> MAD</w:t>
      </w:r>
      <w:r w:rsidRPr="005157E3">
        <w:t xml:space="preserve">; </w:t>
      </w:r>
    </w:p>
    <w:p w14:paraId="16014DB5" w14:textId="77777777" w:rsidR="007058E5" w:rsidRPr="00CB0C8A" w:rsidRDefault="007058E5" w:rsidP="007058E5">
      <w:pPr>
        <w:jc w:val="both"/>
        <w:rPr>
          <w:color w:val="FF0000"/>
        </w:rPr>
      </w:pPr>
      <w:r w:rsidRPr="00CB0C8A">
        <w:rPr>
          <w:color w:val="FF0000"/>
        </w:rPr>
        <w:tab/>
        <w:t xml:space="preserve"> </w:t>
      </w:r>
    </w:p>
    <w:p w14:paraId="4B0ED944" w14:textId="77777777" w:rsidR="001131C1" w:rsidRDefault="001131C1" w:rsidP="001131C1">
      <w:pPr>
        <w:jc w:val="both"/>
      </w:pPr>
    </w:p>
    <w:sectPr w:rsidR="001131C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C518CF" w14:textId="77777777" w:rsidR="005972D0" w:rsidRDefault="005972D0" w:rsidP="00B15937">
      <w:pPr>
        <w:spacing w:after="0" w:line="240" w:lineRule="auto"/>
      </w:pPr>
      <w:r>
        <w:separator/>
      </w:r>
    </w:p>
  </w:endnote>
  <w:endnote w:type="continuationSeparator" w:id="0">
    <w:p w14:paraId="66153FE7" w14:textId="77777777" w:rsidR="005972D0" w:rsidRDefault="005972D0" w:rsidP="00B15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3885649"/>
      <w:docPartObj>
        <w:docPartGallery w:val="Page Numbers (Bottom of Page)"/>
        <w:docPartUnique/>
      </w:docPartObj>
    </w:sdtPr>
    <w:sdtEndPr/>
    <w:sdtContent>
      <w:p w14:paraId="2B256CE0" w14:textId="77777777" w:rsidR="002340E2" w:rsidRDefault="002340E2">
        <w:pPr>
          <w:pStyle w:val="Pta"/>
          <w:jc w:val="center"/>
        </w:pPr>
        <w:r>
          <w:fldChar w:fldCharType="begin"/>
        </w:r>
        <w:r>
          <w:instrText>PAGE   \* MERGEFORMAT</w:instrText>
        </w:r>
        <w:r>
          <w:fldChar w:fldCharType="separate"/>
        </w:r>
        <w:r w:rsidR="00283118">
          <w:rPr>
            <w:noProof/>
          </w:rPr>
          <w:t>9</w:t>
        </w:r>
        <w:r>
          <w:fldChar w:fldCharType="end"/>
        </w:r>
      </w:p>
    </w:sdtContent>
  </w:sdt>
  <w:p w14:paraId="55CE8E69" w14:textId="77777777" w:rsidR="002340E2" w:rsidRDefault="002340E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47377D" w14:textId="77777777" w:rsidR="005972D0" w:rsidRDefault="005972D0" w:rsidP="00B15937">
      <w:pPr>
        <w:spacing w:after="0" w:line="240" w:lineRule="auto"/>
      </w:pPr>
      <w:r>
        <w:separator/>
      </w:r>
    </w:p>
  </w:footnote>
  <w:footnote w:type="continuationSeparator" w:id="0">
    <w:p w14:paraId="3515A345" w14:textId="77777777" w:rsidR="005972D0" w:rsidRDefault="005972D0" w:rsidP="00B159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E4736"/>
    <w:multiLevelType w:val="hybridMultilevel"/>
    <w:tmpl w:val="832A81C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960BA2"/>
    <w:multiLevelType w:val="hybridMultilevel"/>
    <w:tmpl w:val="A6BCEAAA"/>
    <w:lvl w:ilvl="0" w:tplc="B7EA0E0E">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3DC400DA">
      <w:start w:val="1"/>
      <w:numFmt w:val="bullet"/>
      <w:lvlText w:val=""/>
      <w:lvlJc w:val="left"/>
      <w:pPr>
        <w:ind w:left="2160" w:hanging="180"/>
      </w:pPr>
      <w:rPr>
        <w:rFonts w:ascii="Wingdings" w:hAnsi="Wingdings" w:hint="default"/>
        <w:color w:val="auto"/>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74A4843"/>
    <w:multiLevelType w:val="multilevel"/>
    <w:tmpl w:val="DFD8DE5C"/>
    <w:lvl w:ilvl="0">
      <w:start w:val="7"/>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0360" w:hanging="720"/>
      </w:pPr>
      <w:rPr>
        <w:rFonts w:hint="default"/>
        <w:b/>
      </w:rPr>
    </w:lvl>
    <w:lvl w:ilvl="3">
      <w:start w:val="1"/>
      <w:numFmt w:val="decimal"/>
      <w:lvlText w:val="%1.%2.%3.%4"/>
      <w:lvlJc w:val="left"/>
      <w:pPr>
        <w:ind w:left="15180" w:hanging="720"/>
      </w:pPr>
      <w:rPr>
        <w:rFonts w:hint="default"/>
        <w:b/>
      </w:rPr>
    </w:lvl>
    <w:lvl w:ilvl="4">
      <w:start w:val="1"/>
      <w:numFmt w:val="decimal"/>
      <w:lvlText w:val="%1.%2.%3.%4.%5"/>
      <w:lvlJc w:val="left"/>
      <w:pPr>
        <w:ind w:left="20360" w:hanging="1080"/>
      </w:pPr>
      <w:rPr>
        <w:rFonts w:hint="default"/>
        <w:b/>
      </w:rPr>
    </w:lvl>
    <w:lvl w:ilvl="5">
      <w:start w:val="1"/>
      <w:numFmt w:val="decimal"/>
      <w:lvlText w:val="%1.%2.%3.%4.%5.%6"/>
      <w:lvlJc w:val="left"/>
      <w:pPr>
        <w:ind w:left="25180" w:hanging="1080"/>
      </w:pPr>
      <w:rPr>
        <w:rFonts w:hint="default"/>
        <w:b/>
      </w:rPr>
    </w:lvl>
    <w:lvl w:ilvl="6">
      <w:start w:val="1"/>
      <w:numFmt w:val="decimal"/>
      <w:lvlText w:val="%1.%2.%3.%4.%5.%6.%7"/>
      <w:lvlJc w:val="left"/>
      <w:pPr>
        <w:ind w:left="30360" w:hanging="1440"/>
      </w:pPr>
      <w:rPr>
        <w:rFonts w:hint="default"/>
        <w:b/>
      </w:rPr>
    </w:lvl>
    <w:lvl w:ilvl="7">
      <w:start w:val="1"/>
      <w:numFmt w:val="decimal"/>
      <w:lvlText w:val="%1.%2.%3.%4.%5.%6.%7.%8"/>
      <w:lvlJc w:val="left"/>
      <w:pPr>
        <w:ind w:left="-30356" w:hanging="1440"/>
      </w:pPr>
      <w:rPr>
        <w:rFonts w:hint="default"/>
        <w:b/>
      </w:rPr>
    </w:lvl>
    <w:lvl w:ilvl="8">
      <w:start w:val="1"/>
      <w:numFmt w:val="decimal"/>
      <w:lvlText w:val="%1.%2.%3.%4.%5.%6.%7.%8.%9"/>
      <w:lvlJc w:val="left"/>
      <w:pPr>
        <w:ind w:left="-25536" w:hanging="1440"/>
      </w:pPr>
      <w:rPr>
        <w:rFonts w:hint="default"/>
        <w:b/>
      </w:rPr>
    </w:lvl>
  </w:abstractNum>
  <w:abstractNum w:abstractNumId="3" w15:restartNumberingAfterBreak="0">
    <w:nsid w:val="075B563C"/>
    <w:multiLevelType w:val="hybridMultilevel"/>
    <w:tmpl w:val="D304D9BA"/>
    <w:lvl w:ilvl="0" w:tplc="B7EA0E0E">
      <w:start w:val="1"/>
      <w:numFmt w:val="lowerLetter"/>
      <w:lvlText w:val="%1)"/>
      <w:lvlJc w:val="left"/>
      <w:pPr>
        <w:ind w:left="720" w:hanging="360"/>
      </w:pPr>
      <w:rPr>
        <w:rFonts w:hint="default"/>
      </w:rPr>
    </w:lvl>
    <w:lvl w:ilvl="1" w:tplc="3CB8E052">
      <w:start w:val="1"/>
      <w:numFmt w:val="lowerLetter"/>
      <w:lvlText w:val="%2)"/>
      <w:lvlJc w:val="left"/>
      <w:pPr>
        <w:ind w:left="5180" w:hanging="360"/>
      </w:pPr>
      <w:rPr>
        <w:rFonts w:asciiTheme="minorHAnsi" w:eastAsiaTheme="minorHAnsi" w:hAnsiTheme="minorHAnsi" w:cstheme="minorBid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91470A0"/>
    <w:multiLevelType w:val="hybridMultilevel"/>
    <w:tmpl w:val="D8C21538"/>
    <w:lvl w:ilvl="0" w:tplc="79DEC34C">
      <w:start w:val="6"/>
      <w:numFmt w:val="bullet"/>
      <w:lvlText w:val="-"/>
      <w:lvlJc w:val="left"/>
      <w:pPr>
        <w:ind w:left="927" w:hanging="360"/>
      </w:pPr>
      <w:rPr>
        <w:rFonts w:ascii="Calibri" w:eastAsiaTheme="minorHAnsi" w:hAnsi="Calibri" w:cs="Calibri"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5" w15:restartNumberingAfterBreak="0">
    <w:nsid w:val="0CC81855"/>
    <w:multiLevelType w:val="hybridMultilevel"/>
    <w:tmpl w:val="41001B80"/>
    <w:lvl w:ilvl="0" w:tplc="10D8A994">
      <w:start w:val="3"/>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 w15:restartNumberingAfterBreak="0">
    <w:nsid w:val="0CE96605"/>
    <w:multiLevelType w:val="multilevel"/>
    <w:tmpl w:val="66F2D2BA"/>
    <w:lvl w:ilvl="0">
      <w:start w:val="10"/>
      <w:numFmt w:val="decimal"/>
      <w:lvlText w:val="%1"/>
      <w:lvlJc w:val="left"/>
      <w:pPr>
        <w:ind w:left="526" w:hanging="384"/>
      </w:pPr>
      <w:rPr>
        <w:rFonts w:hint="default"/>
        <w:color w:val="auto"/>
      </w:rPr>
    </w:lvl>
    <w:lvl w:ilvl="1">
      <w:start w:val="1"/>
      <w:numFmt w:val="lowerLetter"/>
      <w:lvlText w:val="%2)"/>
      <w:lvlJc w:val="right"/>
      <w:pPr>
        <w:ind w:left="952" w:hanging="384"/>
      </w:pPr>
      <w:rPr>
        <w:rFonts w:asciiTheme="minorHAnsi" w:eastAsiaTheme="minorHAnsi" w:hAnsiTheme="minorHAnsi" w:cstheme="minorBidi" w:hint="default"/>
        <w:color w:val="auto"/>
      </w:rPr>
    </w:lvl>
    <w:lvl w:ilvl="2">
      <w:start w:val="1"/>
      <w:numFmt w:val="decimal"/>
      <w:lvlText w:val="%1.%2.%3"/>
      <w:lvlJc w:val="left"/>
      <w:pPr>
        <w:ind w:left="1856" w:hanging="720"/>
      </w:pPr>
      <w:rPr>
        <w:rFonts w:hint="default"/>
        <w:color w:val="FF0000"/>
      </w:rPr>
    </w:lvl>
    <w:lvl w:ilvl="3">
      <w:start w:val="1"/>
      <w:numFmt w:val="decimal"/>
      <w:lvlText w:val="%1.%2.%3.%4"/>
      <w:lvlJc w:val="left"/>
      <w:pPr>
        <w:ind w:left="2424" w:hanging="720"/>
      </w:pPr>
      <w:rPr>
        <w:rFonts w:hint="default"/>
        <w:color w:val="FF0000"/>
      </w:rPr>
    </w:lvl>
    <w:lvl w:ilvl="4">
      <w:start w:val="1"/>
      <w:numFmt w:val="decimal"/>
      <w:lvlText w:val="%1.%2.%3.%4.%5"/>
      <w:lvlJc w:val="left"/>
      <w:pPr>
        <w:ind w:left="3352" w:hanging="1080"/>
      </w:pPr>
      <w:rPr>
        <w:rFonts w:hint="default"/>
        <w:color w:val="FF0000"/>
      </w:rPr>
    </w:lvl>
    <w:lvl w:ilvl="5">
      <w:start w:val="1"/>
      <w:numFmt w:val="decimal"/>
      <w:lvlText w:val="%1.%2.%3.%4.%5.%6"/>
      <w:lvlJc w:val="left"/>
      <w:pPr>
        <w:ind w:left="3920" w:hanging="1080"/>
      </w:pPr>
      <w:rPr>
        <w:rFonts w:hint="default"/>
        <w:color w:val="FF0000"/>
      </w:rPr>
    </w:lvl>
    <w:lvl w:ilvl="6">
      <w:start w:val="1"/>
      <w:numFmt w:val="decimal"/>
      <w:lvlText w:val="%1.%2.%3.%4.%5.%6.%7"/>
      <w:lvlJc w:val="left"/>
      <w:pPr>
        <w:ind w:left="4848" w:hanging="1440"/>
      </w:pPr>
      <w:rPr>
        <w:rFonts w:hint="default"/>
        <w:color w:val="FF0000"/>
      </w:rPr>
    </w:lvl>
    <w:lvl w:ilvl="7">
      <w:start w:val="1"/>
      <w:numFmt w:val="decimal"/>
      <w:lvlText w:val="%1.%2.%3.%4.%5.%6.%7.%8"/>
      <w:lvlJc w:val="left"/>
      <w:pPr>
        <w:ind w:left="5416" w:hanging="1440"/>
      </w:pPr>
      <w:rPr>
        <w:rFonts w:hint="default"/>
        <w:color w:val="FF0000"/>
      </w:rPr>
    </w:lvl>
    <w:lvl w:ilvl="8">
      <w:start w:val="1"/>
      <w:numFmt w:val="decimal"/>
      <w:lvlText w:val="%1.%2.%3.%4.%5.%6.%7.%8.%9"/>
      <w:lvlJc w:val="left"/>
      <w:pPr>
        <w:ind w:left="5984" w:hanging="1440"/>
      </w:pPr>
      <w:rPr>
        <w:rFonts w:hint="default"/>
        <w:color w:val="FF0000"/>
      </w:rPr>
    </w:lvl>
  </w:abstractNum>
  <w:abstractNum w:abstractNumId="7" w15:restartNumberingAfterBreak="0">
    <w:nsid w:val="10E84E9F"/>
    <w:multiLevelType w:val="multilevel"/>
    <w:tmpl w:val="B9E043D0"/>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48D27D3"/>
    <w:multiLevelType w:val="hybridMultilevel"/>
    <w:tmpl w:val="2C3C815E"/>
    <w:lvl w:ilvl="0" w:tplc="7A00B93E">
      <w:start w:val="4"/>
      <w:numFmt w:val="decimal"/>
      <w:lvlText w:val="%1."/>
      <w:lvlJc w:val="left"/>
      <w:pPr>
        <w:ind w:left="1080" w:hanging="360"/>
      </w:pPr>
      <w:rPr>
        <w:rFonts w:hint="default"/>
        <w:b/>
      </w:rPr>
    </w:lvl>
    <w:lvl w:ilvl="1" w:tplc="041B000D">
      <w:start w:val="1"/>
      <w:numFmt w:val="bullet"/>
      <w:lvlText w:val=""/>
      <w:lvlJc w:val="left"/>
      <w:pPr>
        <w:ind w:left="2148" w:hanging="708"/>
      </w:pPr>
      <w:rPr>
        <w:rFonts w:ascii="Wingdings" w:hAnsi="Wingdings" w:hint="default"/>
        <w:color w:val="auto"/>
      </w:rPr>
    </w:lvl>
    <w:lvl w:ilvl="2" w:tplc="B7EA0E0E">
      <w:start w:val="1"/>
      <w:numFmt w:val="lowerLetter"/>
      <w:lvlText w:val="%3)"/>
      <w:lvlJc w:val="left"/>
      <w:pPr>
        <w:ind w:left="2700" w:hanging="360"/>
      </w:pPr>
      <w:rPr>
        <w:rFonts w:hint="default"/>
      </w:rPr>
    </w:lvl>
    <w:lvl w:ilvl="3" w:tplc="041B000F">
      <w:start w:val="1"/>
      <w:numFmt w:val="decimal"/>
      <w:lvlText w:val="%4."/>
      <w:lvlJc w:val="left"/>
      <w:pPr>
        <w:ind w:left="3240" w:hanging="360"/>
      </w:pPr>
    </w:lvl>
    <w:lvl w:ilvl="4" w:tplc="7CB0F898">
      <w:start w:val="3"/>
      <w:numFmt w:val="upperLetter"/>
      <w:lvlText w:val="%5)"/>
      <w:lvlJc w:val="left"/>
      <w:pPr>
        <w:ind w:left="3960" w:hanging="360"/>
      </w:pPr>
      <w:rPr>
        <w:rFonts w:hint="default"/>
      </w:r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1B925BDB"/>
    <w:multiLevelType w:val="hybridMultilevel"/>
    <w:tmpl w:val="035ACD86"/>
    <w:lvl w:ilvl="0" w:tplc="B7EA0E0E">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76DC6C8C">
      <w:start w:val="1"/>
      <w:numFmt w:val="lowerLetter"/>
      <w:lvlText w:val="%3)"/>
      <w:lvlJc w:val="right"/>
      <w:pPr>
        <w:ind w:left="2160" w:hanging="180"/>
      </w:pPr>
      <w:rPr>
        <w:rFonts w:asciiTheme="minorHAnsi" w:eastAsiaTheme="minorHAnsi" w:hAnsiTheme="minorHAnsi" w:cstheme="minorBidi"/>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BB23B40"/>
    <w:multiLevelType w:val="hybridMultilevel"/>
    <w:tmpl w:val="777EAE12"/>
    <w:lvl w:ilvl="0" w:tplc="041B000D">
      <w:start w:val="1"/>
      <w:numFmt w:val="bullet"/>
      <w:lvlText w:val=""/>
      <w:lvlJc w:val="left"/>
      <w:pPr>
        <w:ind w:left="1004" w:hanging="360"/>
      </w:pPr>
      <w:rPr>
        <w:rFonts w:ascii="Wingdings" w:hAnsi="Wingdings" w:hint="default"/>
      </w:rPr>
    </w:lvl>
    <w:lvl w:ilvl="1" w:tplc="041B000D">
      <w:start w:val="1"/>
      <w:numFmt w:val="bullet"/>
      <w:lvlText w:val=""/>
      <w:lvlJc w:val="left"/>
      <w:pPr>
        <w:ind w:left="1724" w:hanging="360"/>
      </w:pPr>
      <w:rPr>
        <w:rFonts w:ascii="Wingdings" w:hAnsi="Wingdings"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1" w15:restartNumberingAfterBreak="0">
    <w:nsid w:val="1E0A0BF7"/>
    <w:multiLevelType w:val="hybridMultilevel"/>
    <w:tmpl w:val="67BAB5FA"/>
    <w:lvl w:ilvl="0" w:tplc="041B0017">
      <w:start w:val="1"/>
      <w:numFmt w:val="lowerLetter"/>
      <w:lvlText w:val="%1)"/>
      <w:lvlJc w:val="left"/>
      <w:pPr>
        <w:ind w:left="720" w:hanging="360"/>
      </w:pPr>
    </w:lvl>
    <w:lvl w:ilvl="1" w:tplc="041B000D">
      <w:start w:val="1"/>
      <w:numFmt w:val="bullet"/>
      <w:lvlText w:val=""/>
      <w:lvlJc w:val="left"/>
      <w:pPr>
        <w:ind w:left="1440" w:hanging="360"/>
      </w:pPr>
      <w:rPr>
        <w:rFonts w:ascii="Wingdings" w:hAnsi="Wingdings" w:hint="default"/>
      </w:rPr>
    </w:lvl>
    <w:lvl w:ilvl="2" w:tplc="A692DB30">
      <w:start w:val="1"/>
      <w:numFmt w:val="lowerLetter"/>
      <w:lvlText w:val="%3)"/>
      <w:lvlJc w:val="right"/>
      <w:pPr>
        <w:ind w:left="2160" w:hanging="180"/>
      </w:pPr>
      <w:rPr>
        <w:rFonts w:asciiTheme="minorHAnsi" w:eastAsiaTheme="minorHAnsi" w:hAnsiTheme="minorHAnsi" w:cstheme="minorBidi"/>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EC524EE"/>
    <w:multiLevelType w:val="hybridMultilevel"/>
    <w:tmpl w:val="F702CC80"/>
    <w:lvl w:ilvl="0" w:tplc="041B0017">
      <w:start w:val="1"/>
      <w:numFmt w:val="lowerLetter"/>
      <w:lvlText w:val="%1)"/>
      <w:lvlJc w:val="left"/>
      <w:pPr>
        <w:ind w:left="720" w:hanging="360"/>
      </w:pPr>
    </w:lvl>
    <w:lvl w:ilvl="1" w:tplc="041B000D">
      <w:start w:val="1"/>
      <w:numFmt w:val="bullet"/>
      <w:lvlText w:val=""/>
      <w:lvlJc w:val="left"/>
      <w:pPr>
        <w:ind w:left="1440" w:hanging="360"/>
      </w:pPr>
      <w:rPr>
        <w:rFonts w:ascii="Wingdings" w:hAnsi="Wingdings" w:hint="default"/>
      </w:rPr>
    </w:lvl>
    <w:lvl w:ilvl="2" w:tplc="A692DB30">
      <w:start w:val="1"/>
      <w:numFmt w:val="lowerLetter"/>
      <w:lvlText w:val="%3)"/>
      <w:lvlJc w:val="right"/>
      <w:pPr>
        <w:ind w:left="2160" w:hanging="180"/>
      </w:pPr>
      <w:rPr>
        <w:rFonts w:asciiTheme="minorHAnsi" w:eastAsiaTheme="minorHAnsi" w:hAnsiTheme="minorHAnsi" w:cstheme="minorBidi"/>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FA53098"/>
    <w:multiLevelType w:val="hybridMultilevel"/>
    <w:tmpl w:val="F294D716"/>
    <w:lvl w:ilvl="0" w:tplc="041B000D">
      <w:start w:val="1"/>
      <w:numFmt w:val="bullet"/>
      <w:lvlText w:val=""/>
      <w:lvlJc w:val="left"/>
      <w:pPr>
        <w:ind w:left="2624" w:hanging="360"/>
      </w:pPr>
      <w:rPr>
        <w:rFonts w:ascii="Wingdings" w:hAnsi="Wingdings" w:hint="default"/>
      </w:rPr>
    </w:lvl>
    <w:lvl w:ilvl="1" w:tplc="041B0003">
      <w:start w:val="1"/>
      <w:numFmt w:val="bullet"/>
      <w:lvlText w:val="o"/>
      <w:lvlJc w:val="left"/>
      <w:pPr>
        <w:ind w:left="3344" w:hanging="360"/>
      </w:pPr>
      <w:rPr>
        <w:rFonts w:ascii="Courier New" w:hAnsi="Courier New" w:cs="Courier New" w:hint="default"/>
      </w:rPr>
    </w:lvl>
    <w:lvl w:ilvl="2" w:tplc="041B0005" w:tentative="1">
      <w:start w:val="1"/>
      <w:numFmt w:val="bullet"/>
      <w:lvlText w:val=""/>
      <w:lvlJc w:val="left"/>
      <w:pPr>
        <w:ind w:left="4064" w:hanging="360"/>
      </w:pPr>
      <w:rPr>
        <w:rFonts w:ascii="Wingdings" w:hAnsi="Wingdings" w:hint="default"/>
      </w:rPr>
    </w:lvl>
    <w:lvl w:ilvl="3" w:tplc="041B0001" w:tentative="1">
      <w:start w:val="1"/>
      <w:numFmt w:val="bullet"/>
      <w:lvlText w:val=""/>
      <w:lvlJc w:val="left"/>
      <w:pPr>
        <w:ind w:left="4784" w:hanging="360"/>
      </w:pPr>
      <w:rPr>
        <w:rFonts w:ascii="Symbol" w:hAnsi="Symbol" w:hint="default"/>
      </w:rPr>
    </w:lvl>
    <w:lvl w:ilvl="4" w:tplc="041B0003" w:tentative="1">
      <w:start w:val="1"/>
      <w:numFmt w:val="bullet"/>
      <w:lvlText w:val="o"/>
      <w:lvlJc w:val="left"/>
      <w:pPr>
        <w:ind w:left="5504" w:hanging="360"/>
      </w:pPr>
      <w:rPr>
        <w:rFonts w:ascii="Courier New" w:hAnsi="Courier New" w:cs="Courier New" w:hint="default"/>
      </w:rPr>
    </w:lvl>
    <w:lvl w:ilvl="5" w:tplc="041B0005" w:tentative="1">
      <w:start w:val="1"/>
      <w:numFmt w:val="bullet"/>
      <w:lvlText w:val=""/>
      <w:lvlJc w:val="left"/>
      <w:pPr>
        <w:ind w:left="6224" w:hanging="360"/>
      </w:pPr>
      <w:rPr>
        <w:rFonts w:ascii="Wingdings" w:hAnsi="Wingdings" w:hint="default"/>
      </w:rPr>
    </w:lvl>
    <w:lvl w:ilvl="6" w:tplc="041B0001" w:tentative="1">
      <w:start w:val="1"/>
      <w:numFmt w:val="bullet"/>
      <w:lvlText w:val=""/>
      <w:lvlJc w:val="left"/>
      <w:pPr>
        <w:ind w:left="6944" w:hanging="360"/>
      </w:pPr>
      <w:rPr>
        <w:rFonts w:ascii="Symbol" w:hAnsi="Symbol" w:hint="default"/>
      </w:rPr>
    </w:lvl>
    <w:lvl w:ilvl="7" w:tplc="041B0003" w:tentative="1">
      <w:start w:val="1"/>
      <w:numFmt w:val="bullet"/>
      <w:lvlText w:val="o"/>
      <w:lvlJc w:val="left"/>
      <w:pPr>
        <w:ind w:left="7664" w:hanging="360"/>
      </w:pPr>
      <w:rPr>
        <w:rFonts w:ascii="Courier New" w:hAnsi="Courier New" w:cs="Courier New" w:hint="default"/>
      </w:rPr>
    </w:lvl>
    <w:lvl w:ilvl="8" w:tplc="041B0005" w:tentative="1">
      <w:start w:val="1"/>
      <w:numFmt w:val="bullet"/>
      <w:lvlText w:val=""/>
      <w:lvlJc w:val="left"/>
      <w:pPr>
        <w:ind w:left="8384" w:hanging="360"/>
      </w:pPr>
      <w:rPr>
        <w:rFonts w:ascii="Wingdings" w:hAnsi="Wingdings" w:hint="default"/>
      </w:rPr>
    </w:lvl>
  </w:abstractNum>
  <w:abstractNum w:abstractNumId="14" w15:restartNumberingAfterBreak="0">
    <w:nsid w:val="282B4363"/>
    <w:multiLevelType w:val="hybridMultilevel"/>
    <w:tmpl w:val="C686BBE2"/>
    <w:lvl w:ilvl="0" w:tplc="76DC6C8C">
      <w:start w:val="1"/>
      <w:numFmt w:val="lowerLetter"/>
      <w:lvlText w:val="%1)"/>
      <w:lvlJc w:val="right"/>
      <w:pPr>
        <w:ind w:left="360" w:hanging="360"/>
      </w:pPr>
      <w:rPr>
        <w:rFonts w:asciiTheme="minorHAnsi" w:eastAsiaTheme="minorHAnsi" w:hAnsiTheme="minorHAnsi" w:cstheme="minorBidi"/>
      </w:rPr>
    </w:lvl>
    <w:lvl w:ilvl="1" w:tplc="041B0019">
      <w:start w:val="1"/>
      <w:numFmt w:val="lowerLetter"/>
      <w:lvlText w:val="%2."/>
      <w:lvlJc w:val="left"/>
      <w:pPr>
        <w:ind w:left="1724" w:hanging="360"/>
      </w:pPr>
    </w:lvl>
    <w:lvl w:ilvl="2" w:tplc="041B001B">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5" w15:restartNumberingAfterBreak="0">
    <w:nsid w:val="282F561B"/>
    <w:multiLevelType w:val="hybridMultilevel"/>
    <w:tmpl w:val="1D1ABB90"/>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B8E16AA"/>
    <w:multiLevelType w:val="hybridMultilevel"/>
    <w:tmpl w:val="5E00B522"/>
    <w:lvl w:ilvl="0" w:tplc="76DC6C8C">
      <w:start w:val="1"/>
      <w:numFmt w:val="lowerLetter"/>
      <w:lvlText w:val="%1)"/>
      <w:lvlJc w:val="right"/>
      <w:pPr>
        <w:ind w:left="928" w:hanging="360"/>
      </w:pPr>
      <w:rPr>
        <w:rFonts w:asciiTheme="minorHAnsi" w:eastAsiaTheme="minorHAnsi" w:hAnsiTheme="minorHAnsi" w:cstheme="minorBidi"/>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 w15:restartNumberingAfterBreak="0">
    <w:nsid w:val="2E0F3748"/>
    <w:multiLevelType w:val="hybridMultilevel"/>
    <w:tmpl w:val="98209506"/>
    <w:lvl w:ilvl="0" w:tplc="7A00B93E">
      <w:start w:val="4"/>
      <w:numFmt w:val="decimal"/>
      <w:lvlText w:val="%1."/>
      <w:lvlJc w:val="left"/>
      <w:pPr>
        <w:ind w:left="1080" w:hanging="360"/>
      </w:pPr>
      <w:rPr>
        <w:rFonts w:hint="default"/>
        <w:b/>
      </w:rPr>
    </w:lvl>
    <w:lvl w:ilvl="1" w:tplc="43D6C52E">
      <w:numFmt w:val="bullet"/>
      <w:lvlText w:val="•"/>
      <w:lvlJc w:val="left"/>
      <w:pPr>
        <w:ind w:left="2148" w:hanging="708"/>
      </w:pPr>
      <w:rPr>
        <w:rFonts w:ascii="Calibri" w:eastAsiaTheme="minorHAnsi" w:hAnsi="Calibri" w:cs="Calibri" w:hint="default"/>
        <w:color w:val="auto"/>
      </w:rPr>
    </w:lvl>
    <w:lvl w:ilvl="2" w:tplc="B7EA0E0E">
      <w:start w:val="1"/>
      <w:numFmt w:val="lowerLetter"/>
      <w:lvlText w:val="%3)"/>
      <w:lvlJc w:val="left"/>
      <w:pPr>
        <w:ind w:left="1778" w:hanging="360"/>
      </w:pPr>
      <w:rPr>
        <w:rFonts w:hint="default"/>
      </w:rPr>
    </w:lvl>
    <w:lvl w:ilvl="3" w:tplc="041B000F">
      <w:start w:val="1"/>
      <w:numFmt w:val="decimal"/>
      <w:lvlText w:val="%4."/>
      <w:lvlJc w:val="left"/>
      <w:pPr>
        <w:ind w:left="3240" w:hanging="360"/>
      </w:pPr>
    </w:lvl>
    <w:lvl w:ilvl="4" w:tplc="7CB0F898">
      <w:start w:val="3"/>
      <w:numFmt w:val="upperLetter"/>
      <w:lvlText w:val="%5)"/>
      <w:lvlJc w:val="left"/>
      <w:pPr>
        <w:ind w:left="3960" w:hanging="360"/>
      </w:pPr>
      <w:rPr>
        <w:rFonts w:hint="default"/>
      </w:r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31E273BF"/>
    <w:multiLevelType w:val="hybridMultilevel"/>
    <w:tmpl w:val="6E10E8EC"/>
    <w:lvl w:ilvl="0" w:tplc="76DC6C8C">
      <w:start w:val="1"/>
      <w:numFmt w:val="lowerLetter"/>
      <w:lvlText w:val="%1)"/>
      <w:lvlJc w:val="right"/>
      <w:pPr>
        <w:ind w:left="1004" w:hanging="360"/>
      </w:pPr>
      <w:rPr>
        <w:rFonts w:asciiTheme="minorHAnsi" w:eastAsiaTheme="minorHAnsi" w:hAnsiTheme="minorHAnsi" w:cstheme="minorBidi"/>
      </w:rPr>
    </w:lvl>
    <w:lvl w:ilvl="1" w:tplc="041B0019">
      <w:start w:val="1"/>
      <w:numFmt w:val="lowerLetter"/>
      <w:lvlText w:val="%2."/>
      <w:lvlJc w:val="left"/>
      <w:pPr>
        <w:ind w:left="1724" w:hanging="360"/>
      </w:pPr>
    </w:lvl>
    <w:lvl w:ilvl="2" w:tplc="041B000D">
      <w:start w:val="1"/>
      <w:numFmt w:val="bullet"/>
      <w:lvlText w:val=""/>
      <w:lvlJc w:val="left"/>
      <w:pPr>
        <w:ind w:left="2444" w:hanging="180"/>
      </w:pPr>
      <w:rPr>
        <w:rFonts w:ascii="Wingdings" w:hAnsi="Wingdings" w:hint="default"/>
      </w:r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9" w15:restartNumberingAfterBreak="0">
    <w:nsid w:val="35C50A1E"/>
    <w:multiLevelType w:val="hybridMultilevel"/>
    <w:tmpl w:val="D32843A6"/>
    <w:lvl w:ilvl="0" w:tplc="A8FE912C">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90D71A1"/>
    <w:multiLevelType w:val="hybridMultilevel"/>
    <w:tmpl w:val="E9BE9B6C"/>
    <w:lvl w:ilvl="0" w:tplc="041B0017">
      <w:start w:val="1"/>
      <w:numFmt w:val="lowerLetter"/>
      <w:lvlText w:val="%1)"/>
      <w:lvlJc w:val="left"/>
      <w:pPr>
        <w:ind w:left="720" w:hanging="360"/>
      </w:pPr>
    </w:lvl>
    <w:lvl w:ilvl="1" w:tplc="041B000D">
      <w:start w:val="1"/>
      <w:numFmt w:val="bullet"/>
      <w:lvlText w:val=""/>
      <w:lvlJc w:val="left"/>
      <w:pPr>
        <w:ind w:left="1440" w:hanging="360"/>
      </w:pPr>
      <w:rPr>
        <w:rFonts w:ascii="Wingdings" w:hAnsi="Wingdings"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B0B61D5"/>
    <w:multiLevelType w:val="hybridMultilevel"/>
    <w:tmpl w:val="E0C0BE12"/>
    <w:lvl w:ilvl="0" w:tplc="72D6D604">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EB56DC0"/>
    <w:multiLevelType w:val="hybridMultilevel"/>
    <w:tmpl w:val="5C56C4FC"/>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3" w15:restartNumberingAfterBreak="0">
    <w:nsid w:val="41B747F1"/>
    <w:multiLevelType w:val="hybridMultilevel"/>
    <w:tmpl w:val="65BA23CC"/>
    <w:lvl w:ilvl="0" w:tplc="76DC6C8C">
      <w:start w:val="1"/>
      <w:numFmt w:val="lowerLetter"/>
      <w:lvlText w:val="%1)"/>
      <w:lvlJc w:val="right"/>
      <w:pPr>
        <w:ind w:left="1004" w:hanging="360"/>
      </w:pPr>
      <w:rPr>
        <w:rFonts w:asciiTheme="minorHAnsi" w:eastAsiaTheme="minorHAnsi" w:hAnsiTheme="minorHAnsi" w:cstheme="minorBidi"/>
      </w:rPr>
    </w:lvl>
    <w:lvl w:ilvl="1" w:tplc="041B0019">
      <w:start w:val="1"/>
      <w:numFmt w:val="lowerLetter"/>
      <w:lvlText w:val="%2."/>
      <w:lvlJc w:val="left"/>
      <w:pPr>
        <w:ind w:left="1724" w:hanging="360"/>
      </w:pPr>
    </w:lvl>
    <w:lvl w:ilvl="2" w:tplc="041B000D">
      <w:start w:val="1"/>
      <w:numFmt w:val="bullet"/>
      <w:lvlText w:val=""/>
      <w:lvlJc w:val="left"/>
      <w:pPr>
        <w:ind w:left="2444" w:hanging="180"/>
      </w:pPr>
      <w:rPr>
        <w:rFonts w:ascii="Wingdings" w:hAnsi="Wingdings" w:hint="default"/>
      </w:r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4" w15:restartNumberingAfterBreak="0">
    <w:nsid w:val="427838E0"/>
    <w:multiLevelType w:val="hybridMultilevel"/>
    <w:tmpl w:val="6A8047AC"/>
    <w:lvl w:ilvl="0" w:tplc="041B000D">
      <w:start w:val="1"/>
      <w:numFmt w:val="bullet"/>
      <w:lvlText w:val=""/>
      <w:lvlJc w:val="left"/>
      <w:pPr>
        <w:ind w:left="1440" w:hanging="360"/>
      </w:pPr>
      <w:rPr>
        <w:rFonts w:ascii="Wingdings" w:hAnsi="Wingding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4344396E"/>
    <w:multiLevelType w:val="multilevel"/>
    <w:tmpl w:val="EDD462D8"/>
    <w:lvl w:ilvl="0">
      <w:start w:val="10"/>
      <w:numFmt w:val="decimal"/>
      <w:lvlText w:val="%1"/>
      <w:lvlJc w:val="left"/>
      <w:pPr>
        <w:ind w:left="384" w:hanging="384"/>
      </w:pPr>
      <w:rPr>
        <w:rFonts w:hint="default"/>
      </w:rPr>
    </w:lvl>
    <w:lvl w:ilvl="1">
      <w:start w:val="1"/>
      <w:numFmt w:val="decimal"/>
      <w:lvlText w:val="%1.%2"/>
      <w:lvlJc w:val="left"/>
      <w:pPr>
        <w:ind w:left="952" w:hanging="384"/>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6" w15:restartNumberingAfterBreak="0">
    <w:nsid w:val="4C297C88"/>
    <w:multiLevelType w:val="hybridMultilevel"/>
    <w:tmpl w:val="D144C04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4F34CDC4">
      <w:start w:val="1"/>
      <w:numFmt w:val="lowerLetter"/>
      <w:lvlText w:val="%3)"/>
      <w:lvlJc w:val="right"/>
      <w:pPr>
        <w:ind w:left="2160" w:hanging="180"/>
      </w:pPr>
      <w:rPr>
        <w:rFonts w:asciiTheme="minorHAnsi" w:eastAsiaTheme="minorHAnsi" w:hAnsiTheme="minorHAnsi" w:cstheme="minorBidi"/>
        <w:color w:val="auto"/>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75640BB"/>
    <w:multiLevelType w:val="hybridMultilevel"/>
    <w:tmpl w:val="F7203134"/>
    <w:lvl w:ilvl="0" w:tplc="B7EA0E0E">
      <w:start w:val="1"/>
      <w:numFmt w:val="lowerLetter"/>
      <w:lvlText w:val="%1)"/>
      <w:lvlJc w:val="left"/>
      <w:pPr>
        <w:ind w:left="720" w:hanging="360"/>
      </w:pPr>
      <w:rPr>
        <w:rFonts w:hint="default"/>
      </w:rPr>
    </w:lvl>
    <w:lvl w:ilvl="1" w:tplc="041B000D">
      <w:start w:val="1"/>
      <w:numFmt w:val="bullet"/>
      <w:lvlText w:val=""/>
      <w:lvlJc w:val="left"/>
      <w:pPr>
        <w:ind w:left="1440" w:hanging="360"/>
      </w:pPr>
      <w:rPr>
        <w:rFonts w:ascii="Wingdings" w:hAnsi="Wingdings" w:hint="default"/>
      </w:rPr>
    </w:lvl>
    <w:lvl w:ilvl="2" w:tplc="76DC6C8C">
      <w:start w:val="1"/>
      <w:numFmt w:val="lowerLetter"/>
      <w:lvlText w:val="%3)"/>
      <w:lvlJc w:val="right"/>
      <w:pPr>
        <w:ind w:left="2160" w:hanging="180"/>
      </w:pPr>
      <w:rPr>
        <w:rFonts w:asciiTheme="minorHAnsi" w:eastAsiaTheme="minorHAnsi" w:hAnsiTheme="minorHAnsi" w:cstheme="minorBidi"/>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8F170E6"/>
    <w:multiLevelType w:val="hybridMultilevel"/>
    <w:tmpl w:val="5E2C3062"/>
    <w:lvl w:ilvl="0" w:tplc="6458EDF8">
      <w:start w:val="1"/>
      <w:numFmt w:val="lowerLetter"/>
      <w:lvlText w:val="%1)"/>
      <w:lvlJc w:val="left"/>
      <w:pPr>
        <w:ind w:left="644"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E121EA7"/>
    <w:multiLevelType w:val="multilevel"/>
    <w:tmpl w:val="AB3A75D0"/>
    <w:lvl w:ilvl="0">
      <w:start w:val="10"/>
      <w:numFmt w:val="decimal"/>
      <w:lvlText w:val="%1"/>
      <w:lvlJc w:val="left"/>
      <w:pPr>
        <w:ind w:left="384" w:hanging="384"/>
      </w:pPr>
      <w:rPr>
        <w:rFonts w:hint="default"/>
        <w:color w:val="FF0000"/>
      </w:rPr>
    </w:lvl>
    <w:lvl w:ilvl="1">
      <w:start w:val="1"/>
      <w:numFmt w:val="bullet"/>
      <w:lvlText w:val=""/>
      <w:lvlJc w:val="left"/>
      <w:pPr>
        <w:ind w:left="952" w:hanging="384"/>
      </w:pPr>
      <w:rPr>
        <w:rFonts w:ascii="Wingdings" w:hAnsi="Wingdings" w:hint="default"/>
        <w:color w:val="auto"/>
      </w:rPr>
    </w:lvl>
    <w:lvl w:ilvl="2">
      <w:start w:val="1"/>
      <w:numFmt w:val="decimal"/>
      <w:lvlText w:val="%1.%2.%3"/>
      <w:lvlJc w:val="left"/>
      <w:pPr>
        <w:ind w:left="1856" w:hanging="720"/>
      </w:pPr>
      <w:rPr>
        <w:rFonts w:hint="default"/>
        <w:color w:val="FF0000"/>
      </w:rPr>
    </w:lvl>
    <w:lvl w:ilvl="3">
      <w:start w:val="1"/>
      <w:numFmt w:val="decimal"/>
      <w:lvlText w:val="%1.%2.%3.%4"/>
      <w:lvlJc w:val="left"/>
      <w:pPr>
        <w:ind w:left="2424" w:hanging="720"/>
      </w:pPr>
      <w:rPr>
        <w:rFonts w:hint="default"/>
        <w:color w:val="FF0000"/>
      </w:rPr>
    </w:lvl>
    <w:lvl w:ilvl="4">
      <w:start w:val="1"/>
      <w:numFmt w:val="decimal"/>
      <w:lvlText w:val="%1.%2.%3.%4.%5"/>
      <w:lvlJc w:val="left"/>
      <w:pPr>
        <w:ind w:left="3352" w:hanging="1080"/>
      </w:pPr>
      <w:rPr>
        <w:rFonts w:hint="default"/>
        <w:color w:val="FF0000"/>
      </w:rPr>
    </w:lvl>
    <w:lvl w:ilvl="5">
      <w:start w:val="1"/>
      <w:numFmt w:val="decimal"/>
      <w:lvlText w:val="%1.%2.%3.%4.%5.%6"/>
      <w:lvlJc w:val="left"/>
      <w:pPr>
        <w:ind w:left="3920" w:hanging="1080"/>
      </w:pPr>
      <w:rPr>
        <w:rFonts w:hint="default"/>
        <w:color w:val="FF0000"/>
      </w:rPr>
    </w:lvl>
    <w:lvl w:ilvl="6">
      <w:start w:val="1"/>
      <w:numFmt w:val="decimal"/>
      <w:lvlText w:val="%1.%2.%3.%4.%5.%6.%7"/>
      <w:lvlJc w:val="left"/>
      <w:pPr>
        <w:ind w:left="4848" w:hanging="1440"/>
      </w:pPr>
      <w:rPr>
        <w:rFonts w:hint="default"/>
        <w:color w:val="FF0000"/>
      </w:rPr>
    </w:lvl>
    <w:lvl w:ilvl="7">
      <w:start w:val="1"/>
      <w:numFmt w:val="decimal"/>
      <w:lvlText w:val="%1.%2.%3.%4.%5.%6.%7.%8"/>
      <w:lvlJc w:val="left"/>
      <w:pPr>
        <w:ind w:left="5416" w:hanging="1440"/>
      </w:pPr>
      <w:rPr>
        <w:rFonts w:hint="default"/>
        <w:color w:val="FF0000"/>
      </w:rPr>
    </w:lvl>
    <w:lvl w:ilvl="8">
      <w:start w:val="1"/>
      <w:numFmt w:val="decimal"/>
      <w:lvlText w:val="%1.%2.%3.%4.%5.%6.%7.%8.%9"/>
      <w:lvlJc w:val="left"/>
      <w:pPr>
        <w:ind w:left="5984" w:hanging="1440"/>
      </w:pPr>
      <w:rPr>
        <w:rFonts w:hint="default"/>
        <w:color w:val="FF0000"/>
      </w:rPr>
    </w:lvl>
  </w:abstractNum>
  <w:abstractNum w:abstractNumId="30" w15:restartNumberingAfterBreak="0">
    <w:nsid w:val="60DC1FAC"/>
    <w:multiLevelType w:val="hybridMultilevel"/>
    <w:tmpl w:val="AB2A063C"/>
    <w:lvl w:ilvl="0" w:tplc="8F04F8D6">
      <w:start w:val="5"/>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1" w15:restartNumberingAfterBreak="0">
    <w:nsid w:val="61CE5C79"/>
    <w:multiLevelType w:val="hybridMultilevel"/>
    <w:tmpl w:val="342A9BE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37A06A3"/>
    <w:multiLevelType w:val="hybridMultilevel"/>
    <w:tmpl w:val="A8A0B758"/>
    <w:lvl w:ilvl="0" w:tplc="041B0017">
      <w:start w:val="1"/>
      <w:numFmt w:val="lowerLetter"/>
      <w:lvlText w:val="%1)"/>
      <w:lvlJc w:val="left"/>
      <w:pPr>
        <w:ind w:left="720" w:hanging="360"/>
      </w:pPr>
    </w:lvl>
    <w:lvl w:ilvl="1" w:tplc="041B000D">
      <w:start w:val="1"/>
      <w:numFmt w:val="bullet"/>
      <w:lvlText w:val=""/>
      <w:lvlJc w:val="left"/>
      <w:pPr>
        <w:ind w:left="1440" w:hanging="360"/>
      </w:pPr>
      <w:rPr>
        <w:rFonts w:ascii="Wingdings" w:hAnsi="Wingdings" w:hint="default"/>
      </w:rPr>
    </w:lvl>
    <w:lvl w:ilvl="2" w:tplc="A692DB30">
      <w:start w:val="1"/>
      <w:numFmt w:val="lowerLetter"/>
      <w:lvlText w:val="%3)"/>
      <w:lvlJc w:val="right"/>
      <w:pPr>
        <w:ind w:left="2160" w:hanging="180"/>
      </w:pPr>
      <w:rPr>
        <w:rFonts w:asciiTheme="minorHAnsi" w:eastAsiaTheme="minorHAnsi" w:hAnsiTheme="minorHAnsi" w:cstheme="minorBidi"/>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E3B1470"/>
    <w:multiLevelType w:val="multilevel"/>
    <w:tmpl w:val="EFF668AC"/>
    <w:lvl w:ilvl="0">
      <w:start w:val="10"/>
      <w:numFmt w:val="decimal"/>
      <w:lvlText w:val="%1"/>
      <w:lvlJc w:val="left"/>
      <w:pPr>
        <w:ind w:left="384" w:hanging="384"/>
      </w:pPr>
      <w:rPr>
        <w:rFonts w:hint="default"/>
        <w:color w:val="FF0000"/>
      </w:rPr>
    </w:lvl>
    <w:lvl w:ilvl="1">
      <w:start w:val="4"/>
      <w:numFmt w:val="decimal"/>
      <w:lvlText w:val="%1.%2"/>
      <w:lvlJc w:val="left"/>
      <w:pPr>
        <w:ind w:left="952" w:hanging="384"/>
      </w:pPr>
      <w:rPr>
        <w:rFonts w:hint="default"/>
        <w:b w:val="0"/>
        <w:color w:val="auto"/>
      </w:rPr>
    </w:lvl>
    <w:lvl w:ilvl="2">
      <w:start w:val="1"/>
      <w:numFmt w:val="decimal"/>
      <w:lvlText w:val="%1.%2.%3"/>
      <w:lvlJc w:val="left"/>
      <w:pPr>
        <w:ind w:left="1856" w:hanging="720"/>
      </w:pPr>
      <w:rPr>
        <w:rFonts w:hint="default"/>
        <w:color w:val="FF0000"/>
      </w:rPr>
    </w:lvl>
    <w:lvl w:ilvl="3">
      <w:start w:val="1"/>
      <w:numFmt w:val="decimal"/>
      <w:lvlText w:val="%1.%2.%3.%4"/>
      <w:lvlJc w:val="left"/>
      <w:pPr>
        <w:ind w:left="2424" w:hanging="720"/>
      </w:pPr>
      <w:rPr>
        <w:rFonts w:hint="default"/>
        <w:color w:val="FF0000"/>
      </w:rPr>
    </w:lvl>
    <w:lvl w:ilvl="4">
      <w:start w:val="1"/>
      <w:numFmt w:val="decimal"/>
      <w:lvlText w:val="%1.%2.%3.%4.%5"/>
      <w:lvlJc w:val="left"/>
      <w:pPr>
        <w:ind w:left="3352" w:hanging="1080"/>
      </w:pPr>
      <w:rPr>
        <w:rFonts w:hint="default"/>
        <w:color w:val="FF0000"/>
      </w:rPr>
    </w:lvl>
    <w:lvl w:ilvl="5">
      <w:start w:val="1"/>
      <w:numFmt w:val="decimal"/>
      <w:lvlText w:val="%1.%2.%3.%4.%5.%6"/>
      <w:lvlJc w:val="left"/>
      <w:pPr>
        <w:ind w:left="3920" w:hanging="1080"/>
      </w:pPr>
      <w:rPr>
        <w:rFonts w:hint="default"/>
        <w:color w:val="FF0000"/>
      </w:rPr>
    </w:lvl>
    <w:lvl w:ilvl="6">
      <w:start w:val="1"/>
      <w:numFmt w:val="decimal"/>
      <w:lvlText w:val="%1.%2.%3.%4.%5.%6.%7"/>
      <w:lvlJc w:val="left"/>
      <w:pPr>
        <w:ind w:left="4848" w:hanging="1440"/>
      </w:pPr>
      <w:rPr>
        <w:rFonts w:hint="default"/>
        <w:color w:val="FF0000"/>
      </w:rPr>
    </w:lvl>
    <w:lvl w:ilvl="7">
      <w:start w:val="1"/>
      <w:numFmt w:val="decimal"/>
      <w:lvlText w:val="%1.%2.%3.%4.%5.%6.%7.%8"/>
      <w:lvlJc w:val="left"/>
      <w:pPr>
        <w:ind w:left="5416" w:hanging="1440"/>
      </w:pPr>
      <w:rPr>
        <w:rFonts w:hint="default"/>
        <w:color w:val="FF0000"/>
      </w:rPr>
    </w:lvl>
    <w:lvl w:ilvl="8">
      <w:start w:val="1"/>
      <w:numFmt w:val="decimal"/>
      <w:lvlText w:val="%1.%2.%3.%4.%5.%6.%7.%8.%9"/>
      <w:lvlJc w:val="left"/>
      <w:pPr>
        <w:ind w:left="5984" w:hanging="1440"/>
      </w:pPr>
      <w:rPr>
        <w:rFonts w:hint="default"/>
        <w:color w:val="FF0000"/>
      </w:rPr>
    </w:lvl>
  </w:abstractNum>
  <w:abstractNum w:abstractNumId="34" w15:restartNumberingAfterBreak="0">
    <w:nsid w:val="73CD6085"/>
    <w:multiLevelType w:val="hybridMultilevel"/>
    <w:tmpl w:val="44A838E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6614568"/>
    <w:multiLevelType w:val="multilevel"/>
    <w:tmpl w:val="F86AC510"/>
    <w:lvl w:ilvl="0">
      <w:start w:val="1"/>
      <w:numFmt w:val="lowerLetter"/>
      <w:lvlText w:val="%1)"/>
      <w:lvlJc w:val="right"/>
      <w:pPr>
        <w:ind w:left="526" w:hanging="384"/>
      </w:pPr>
      <w:rPr>
        <w:rFonts w:asciiTheme="minorHAnsi" w:eastAsiaTheme="minorHAnsi" w:hAnsiTheme="minorHAnsi" w:cstheme="minorBidi" w:hint="default"/>
        <w:color w:val="auto"/>
      </w:rPr>
    </w:lvl>
    <w:lvl w:ilvl="1">
      <w:start w:val="1"/>
      <w:numFmt w:val="lowerLetter"/>
      <w:lvlText w:val="%2)"/>
      <w:lvlJc w:val="right"/>
      <w:pPr>
        <w:ind w:left="952" w:hanging="384"/>
      </w:pPr>
      <w:rPr>
        <w:rFonts w:asciiTheme="minorHAnsi" w:eastAsiaTheme="minorHAnsi" w:hAnsiTheme="minorHAnsi" w:cstheme="minorBidi" w:hint="default"/>
        <w:color w:val="auto"/>
      </w:rPr>
    </w:lvl>
    <w:lvl w:ilvl="2">
      <w:start w:val="1"/>
      <w:numFmt w:val="decimal"/>
      <w:lvlText w:val="%1.%2.%3"/>
      <w:lvlJc w:val="left"/>
      <w:pPr>
        <w:ind w:left="1856" w:hanging="720"/>
      </w:pPr>
      <w:rPr>
        <w:rFonts w:hint="default"/>
        <w:color w:val="FF0000"/>
      </w:rPr>
    </w:lvl>
    <w:lvl w:ilvl="3">
      <w:start w:val="1"/>
      <w:numFmt w:val="decimal"/>
      <w:lvlText w:val="%1.%2.%3.%4"/>
      <w:lvlJc w:val="left"/>
      <w:pPr>
        <w:ind w:left="2424" w:hanging="720"/>
      </w:pPr>
      <w:rPr>
        <w:rFonts w:hint="default"/>
        <w:color w:val="FF0000"/>
      </w:rPr>
    </w:lvl>
    <w:lvl w:ilvl="4">
      <w:start w:val="1"/>
      <w:numFmt w:val="decimal"/>
      <w:lvlText w:val="%1.%2.%3.%4.%5"/>
      <w:lvlJc w:val="left"/>
      <w:pPr>
        <w:ind w:left="3352" w:hanging="1080"/>
      </w:pPr>
      <w:rPr>
        <w:rFonts w:hint="default"/>
        <w:color w:val="FF0000"/>
      </w:rPr>
    </w:lvl>
    <w:lvl w:ilvl="5">
      <w:start w:val="1"/>
      <w:numFmt w:val="decimal"/>
      <w:lvlText w:val="%1.%2.%3.%4.%5.%6"/>
      <w:lvlJc w:val="left"/>
      <w:pPr>
        <w:ind w:left="3920" w:hanging="1080"/>
      </w:pPr>
      <w:rPr>
        <w:rFonts w:hint="default"/>
        <w:color w:val="FF0000"/>
      </w:rPr>
    </w:lvl>
    <w:lvl w:ilvl="6">
      <w:start w:val="1"/>
      <w:numFmt w:val="decimal"/>
      <w:lvlText w:val="%1.%2.%3.%4.%5.%6.%7"/>
      <w:lvlJc w:val="left"/>
      <w:pPr>
        <w:ind w:left="4848" w:hanging="1440"/>
      </w:pPr>
      <w:rPr>
        <w:rFonts w:hint="default"/>
        <w:color w:val="FF0000"/>
      </w:rPr>
    </w:lvl>
    <w:lvl w:ilvl="7">
      <w:start w:val="1"/>
      <w:numFmt w:val="decimal"/>
      <w:lvlText w:val="%1.%2.%3.%4.%5.%6.%7.%8"/>
      <w:lvlJc w:val="left"/>
      <w:pPr>
        <w:ind w:left="5416" w:hanging="1440"/>
      </w:pPr>
      <w:rPr>
        <w:rFonts w:hint="default"/>
        <w:color w:val="FF0000"/>
      </w:rPr>
    </w:lvl>
    <w:lvl w:ilvl="8">
      <w:start w:val="1"/>
      <w:numFmt w:val="decimal"/>
      <w:lvlText w:val="%1.%2.%3.%4.%5.%6.%7.%8.%9"/>
      <w:lvlJc w:val="left"/>
      <w:pPr>
        <w:ind w:left="5984" w:hanging="1440"/>
      </w:pPr>
      <w:rPr>
        <w:rFonts w:hint="default"/>
        <w:color w:val="FF0000"/>
      </w:rPr>
    </w:lvl>
  </w:abstractNum>
  <w:abstractNum w:abstractNumId="36" w15:restartNumberingAfterBreak="0">
    <w:nsid w:val="7AD22CBD"/>
    <w:multiLevelType w:val="hybridMultilevel"/>
    <w:tmpl w:val="1C1486AC"/>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D93387B"/>
    <w:multiLevelType w:val="hybridMultilevel"/>
    <w:tmpl w:val="12E8A354"/>
    <w:lvl w:ilvl="0" w:tplc="041B0017">
      <w:start w:val="1"/>
      <w:numFmt w:val="lowerLetter"/>
      <w:lvlText w:val="%1)"/>
      <w:lvlJc w:val="left"/>
      <w:pPr>
        <w:ind w:left="720" w:hanging="360"/>
      </w:pPr>
    </w:lvl>
    <w:lvl w:ilvl="1" w:tplc="041B000D">
      <w:start w:val="1"/>
      <w:numFmt w:val="bullet"/>
      <w:lvlText w:val=""/>
      <w:lvlJc w:val="left"/>
      <w:pPr>
        <w:ind w:left="1440" w:hanging="360"/>
      </w:pPr>
      <w:rPr>
        <w:rFonts w:ascii="Wingdings" w:hAnsi="Wingdings"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EAF62C6"/>
    <w:multiLevelType w:val="hybridMultilevel"/>
    <w:tmpl w:val="2954009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1"/>
  </w:num>
  <w:num w:numId="2">
    <w:abstractNumId w:val="17"/>
  </w:num>
  <w:num w:numId="3">
    <w:abstractNumId w:val="38"/>
  </w:num>
  <w:num w:numId="4">
    <w:abstractNumId w:val="0"/>
  </w:num>
  <w:num w:numId="5">
    <w:abstractNumId w:val="5"/>
  </w:num>
  <w:num w:numId="6">
    <w:abstractNumId w:val="19"/>
  </w:num>
  <w:num w:numId="7">
    <w:abstractNumId w:val="22"/>
  </w:num>
  <w:num w:numId="8">
    <w:abstractNumId w:val="31"/>
  </w:num>
  <w:num w:numId="9">
    <w:abstractNumId w:val="3"/>
  </w:num>
  <w:num w:numId="10">
    <w:abstractNumId w:val="28"/>
  </w:num>
  <w:num w:numId="11">
    <w:abstractNumId w:val="7"/>
  </w:num>
  <w:num w:numId="12">
    <w:abstractNumId w:val="26"/>
  </w:num>
  <w:num w:numId="13">
    <w:abstractNumId w:val="34"/>
  </w:num>
  <w:num w:numId="14">
    <w:abstractNumId w:val="25"/>
  </w:num>
  <w:num w:numId="15">
    <w:abstractNumId w:val="9"/>
  </w:num>
  <w:num w:numId="16">
    <w:abstractNumId w:val="30"/>
  </w:num>
  <w:num w:numId="17">
    <w:abstractNumId w:val="24"/>
  </w:num>
  <w:num w:numId="18">
    <w:abstractNumId w:val="37"/>
  </w:num>
  <w:num w:numId="19">
    <w:abstractNumId w:val="20"/>
  </w:num>
  <w:num w:numId="20">
    <w:abstractNumId w:val="11"/>
  </w:num>
  <w:num w:numId="21">
    <w:abstractNumId w:val="12"/>
  </w:num>
  <w:num w:numId="22">
    <w:abstractNumId w:val="32"/>
  </w:num>
  <w:num w:numId="23">
    <w:abstractNumId w:val="10"/>
  </w:num>
  <w:num w:numId="24">
    <w:abstractNumId w:val="27"/>
  </w:num>
  <w:num w:numId="25">
    <w:abstractNumId w:val="15"/>
  </w:num>
  <w:num w:numId="26">
    <w:abstractNumId w:val="1"/>
  </w:num>
  <w:num w:numId="27">
    <w:abstractNumId w:val="33"/>
  </w:num>
  <w:num w:numId="28">
    <w:abstractNumId w:val="6"/>
  </w:num>
  <w:num w:numId="29">
    <w:abstractNumId w:val="29"/>
  </w:num>
  <w:num w:numId="30">
    <w:abstractNumId w:val="14"/>
  </w:num>
  <w:num w:numId="31">
    <w:abstractNumId w:val="18"/>
  </w:num>
  <w:num w:numId="32">
    <w:abstractNumId w:val="13"/>
  </w:num>
  <w:num w:numId="33">
    <w:abstractNumId w:val="23"/>
  </w:num>
  <w:num w:numId="34">
    <w:abstractNumId w:val="35"/>
  </w:num>
  <w:num w:numId="35">
    <w:abstractNumId w:val="16"/>
  </w:num>
  <w:num w:numId="36">
    <w:abstractNumId w:val="36"/>
  </w:num>
  <w:num w:numId="37">
    <w:abstractNumId w:val="8"/>
  </w:num>
  <w:num w:numId="38">
    <w:abstractNumId w:val="2"/>
  </w:num>
  <w:num w:numId="39">
    <w:abstractNumId w:val="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46F"/>
    <w:rsid w:val="0002482B"/>
    <w:rsid w:val="00074F60"/>
    <w:rsid w:val="00090BA9"/>
    <w:rsid w:val="00094444"/>
    <w:rsid w:val="00095FFC"/>
    <w:rsid w:val="00097B15"/>
    <w:rsid w:val="000E0BC1"/>
    <w:rsid w:val="000F5262"/>
    <w:rsid w:val="0010399C"/>
    <w:rsid w:val="001131C1"/>
    <w:rsid w:val="00114D79"/>
    <w:rsid w:val="00124701"/>
    <w:rsid w:val="001255AB"/>
    <w:rsid w:val="001866E2"/>
    <w:rsid w:val="00190AF5"/>
    <w:rsid w:val="001938D5"/>
    <w:rsid w:val="001B600F"/>
    <w:rsid w:val="001D7059"/>
    <w:rsid w:val="002340E2"/>
    <w:rsid w:val="00241B3D"/>
    <w:rsid w:val="00245936"/>
    <w:rsid w:val="002543DF"/>
    <w:rsid w:val="002729C9"/>
    <w:rsid w:val="00280C99"/>
    <w:rsid w:val="00283118"/>
    <w:rsid w:val="002C2F07"/>
    <w:rsid w:val="002C7C2B"/>
    <w:rsid w:val="002D7062"/>
    <w:rsid w:val="00350F64"/>
    <w:rsid w:val="00351127"/>
    <w:rsid w:val="003517B4"/>
    <w:rsid w:val="003B5D5A"/>
    <w:rsid w:val="003D772C"/>
    <w:rsid w:val="003F319D"/>
    <w:rsid w:val="00411B3B"/>
    <w:rsid w:val="00415845"/>
    <w:rsid w:val="00460E1A"/>
    <w:rsid w:val="0047241C"/>
    <w:rsid w:val="004845CF"/>
    <w:rsid w:val="004C576C"/>
    <w:rsid w:val="004C61DE"/>
    <w:rsid w:val="004D075B"/>
    <w:rsid w:val="004D3468"/>
    <w:rsid w:val="004E1F52"/>
    <w:rsid w:val="004F15CC"/>
    <w:rsid w:val="005101D5"/>
    <w:rsid w:val="005157E3"/>
    <w:rsid w:val="00534CD6"/>
    <w:rsid w:val="00536615"/>
    <w:rsid w:val="00592F92"/>
    <w:rsid w:val="00594D90"/>
    <w:rsid w:val="005972D0"/>
    <w:rsid w:val="005A5BD2"/>
    <w:rsid w:val="005A6748"/>
    <w:rsid w:val="005A7673"/>
    <w:rsid w:val="005E1DAA"/>
    <w:rsid w:val="005E31E9"/>
    <w:rsid w:val="00675C57"/>
    <w:rsid w:val="00683ABB"/>
    <w:rsid w:val="00692A49"/>
    <w:rsid w:val="00693908"/>
    <w:rsid w:val="006A241D"/>
    <w:rsid w:val="006A5F42"/>
    <w:rsid w:val="006B1230"/>
    <w:rsid w:val="006D2B18"/>
    <w:rsid w:val="007058E5"/>
    <w:rsid w:val="00720672"/>
    <w:rsid w:val="00740465"/>
    <w:rsid w:val="00773CD0"/>
    <w:rsid w:val="00781ABE"/>
    <w:rsid w:val="007945D8"/>
    <w:rsid w:val="00795104"/>
    <w:rsid w:val="00797BF2"/>
    <w:rsid w:val="007B2563"/>
    <w:rsid w:val="007B543D"/>
    <w:rsid w:val="007E026E"/>
    <w:rsid w:val="007E214E"/>
    <w:rsid w:val="007F1E19"/>
    <w:rsid w:val="00800810"/>
    <w:rsid w:val="00813F0F"/>
    <w:rsid w:val="008461A9"/>
    <w:rsid w:val="00852B25"/>
    <w:rsid w:val="008F0BBD"/>
    <w:rsid w:val="008F5E09"/>
    <w:rsid w:val="00904F9E"/>
    <w:rsid w:val="0091646F"/>
    <w:rsid w:val="00932B12"/>
    <w:rsid w:val="00941296"/>
    <w:rsid w:val="00956CD5"/>
    <w:rsid w:val="0097665C"/>
    <w:rsid w:val="009B26A2"/>
    <w:rsid w:val="009D6692"/>
    <w:rsid w:val="009F542A"/>
    <w:rsid w:val="00A13AA1"/>
    <w:rsid w:val="00A43D71"/>
    <w:rsid w:val="00A5456C"/>
    <w:rsid w:val="00A60804"/>
    <w:rsid w:val="00A9150E"/>
    <w:rsid w:val="00AB535C"/>
    <w:rsid w:val="00AD62BB"/>
    <w:rsid w:val="00AF1E01"/>
    <w:rsid w:val="00B15937"/>
    <w:rsid w:val="00B45DF1"/>
    <w:rsid w:val="00B62B34"/>
    <w:rsid w:val="00B63914"/>
    <w:rsid w:val="00B73131"/>
    <w:rsid w:val="00B87148"/>
    <w:rsid w:val="00BA13BB"/>
    <w:rsid w:val="00BA72B4"/>
    <w:rsid w:val="00BB3E9A"/>
    <w:rsid w:val="00BC0289"/>
    <w:rsid w:val="00BC1208"/>
    <w:rsid w:val="00BC57CE"/>
    <w:rsid w:val="00BC6C00"/>
    <w:rsid w:val="00BD11E0"/>
    <w:rsid w:val="00BE6D6F"/>
    <w:rsid w:val="00C161C1"/>
    <w:rsid w:val="00CB0C8A"/>
    <w:rsid w:val="00CB6573"/>
    <w:rsid w:val="00CD187B"/>
    <w:rsid w:val="00CD2B59"/>
    <w:rsid w:val="00CD30B9"/>
    <w:rsid w:val="00CF390E"/>
    <w:rsid w:val="00D30FA9"/>
    <w:rsid w:val="00D42D18"/>
    <w:rsid w:val="00D670E8"/>
    <w:rsid w:val="00D71BED"/>
    <w:rsid w:val="00DA4BE6"/>
    <w:rsid w:val="00DA7615"/>
    <w:rsid w:val="00DB08C7"/>
    <w:rsid w:val="00DB2D03"/>
    <w:rsid w:val="00DC11E9"/>
    <w:rsid w:val="00DC3DF0"/>
    <w:rsid w:val="00DC6AEF"/>
    <w:rsid w:val="00DE6A8B"/>
    <w:rsid w:val="00DF0E24"/>
    <w:rsid w:val="00DF3DD4"/>
    <w:rsid w:val="00E04F8D"/>
    <w:rsid w:val="00E16DCF"/>
    <w:rsid w:val="00E21913"/>
    <w:rsid w:val="00E34057"/>
    <w:rsid w:val="00E5252E"/>
    <w:rsid w:val="00E702A6"/>
    <w:rsid w:val="00E711D3"/>
    <w:rsid w:val="00E71503"/>
    <w:rsid w:val="00EC0C7B"/>
    <w:rsid w:val="00EE282B"/>
    <w:rsid w:val="00EF54D0"/>
    <w:rsid w:val="00EF68B6"/>
    <w:rsid w:val="00F05397"/>
    <w:rsid w:val="00F2179B"/>
    <w:rsid w:val="00F27D47"/>
    <w:rsid w:val="00F4140B"/>
    <w:rsid w:val="00F81989"/>
    <w:rsid w:val="00FC65AB"/>
    <w:rsid w:val="00FD197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2A527"/>
  <w15:docId w15:val="{58CE6971-30E1-400A-8CA0-AE3FD3C6E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4C576C"/>
    <w:pPr>
      <w:ind w:left="720"/>
      <w:contextualSpacing/>
    </w:pPr>
  </w:style>
  <w:style w:type="table" w:styleId="Mriekatabuky">
    <w:name w:val="Table Grid"/>
    <w:basedOn w:val="Normlnatabuka"/>
    <w:uiPriority w:val="39"/>
    <w:rsid w:val="00932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B1593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15937"/>
  </w:style>
  <w:style w:type="paragraph" w:styleId="Pta">
    <w:name w:val="footer"/>
    <w:basedOn w:val="Normlny"/>
    <w:link w:val="PtaChar"/>
    <w:uiPriority w:val="99"/>
    <w:unhideWhenUsed/>
    <w:rsid w:val="00B15937"/>
    <w:pPr>
      <w:tabs>
        <w:tab w:val="center" w:pos="4536"/>
        <w:tab w:val="right" w:pos="9072"/>
      </w:tabs>
      <w:spacing w:after="0" w:line="240" w:lineRule="auto"/>
    </w:pPr>
  </w:style>
  <w:style w:type="character" w:customStyle="1" w:styleId="PtaChar">
    <w:name w:val="Päta Char"/>
    <w:basedOn w:val="Predvolenpsmoodseku"/>
    <w:link w:val="Pta"/>
    <w:uiPriority w:val="99"/>
    <w:rsid w:val="00B15937"/>
  </w:style>
  <w:style w:type="character" w:styleId="Hypertextovprepojenie">
    <w:name w:val="Hyperlink"/>
    <w:basedOn w:val="Predvolenpsmoodseku"/>
    <w:uiPriority w:val="99"/>
    <w:unhideWhenUsed/>
    <w:rsid w:val="00A13AA1"/>
    <w:rPr>
      <w:color w:val="0563C1" w:themeColor="hyperlink"/>
      <w:u w:val="single"/>
    </w:rPr>
  </w:style>
  <w:style w:type="character" w:customStyle="1" w:styleId="Nevyrieenzmienka1">
    <w:name w:val="Nevyriešená zmienka1"/>
    <w:basedOn w:val="Predvolenpsmoodseku"/>
    <w:uiPriority w:val="99"/>
    <w:semiHidden/>
    <w:unhideWhenUsed/>
    <w:rsid w:val="00A13AA1"/>
    <w:rPr>
      <w:color w:val="605E5C"/>
      <w:shd w:val="clear" w:color="auto" w:fill="E1DFDD"/>
    </w:rPr>
  </w:style>
  <w:style w:type="character" w:styleId="Odkaznakomentr">
    <w:name w:val="annotation reference"/>
    <w:basedOn w:val="Predvolenpsmoodseku"/>
    <w:uiPriority w:val="99"/>
    <w:semiHidden/>
    <w:unhideWhenUsed/>
    <w:rsid w:val="00F81989"/>
    <w:rPr>
      <w:sz w:val="16"/>
      <w:szCs w:val="16"/>
    </w:rPr>
  </w:style>
  <w:style w:type="paragraph" w:styleId="Textkomentra">
    <w:name w:val="annotation text"/>
    <w:basedOn w:val="Normlny"/>
    <w:link w:val="TextkomentraChar"/>
    <w:uiPriority w:val="99"/>
    <w:semiHidden/>
    <w:unhideWhenUsed/>
    <w:rsid w:val="00F81989"/>
    <w:pPr>
      <w:spacing w:line="240" w:lineRule="auto"/>
    </w:pPr>
    <w:rPr>
      <w:sz w:val="20"/>
      <w:szCs w:val="20"/>
    </w:rPr>
  </w:style>
  <w:style w:type="character" w:customStyle="1" w:styleId="TextkomentraChar">
    <w:name w:val="Text komentára Char"/>
    <w:basedOn w:val="Predvolenpsmoodseku"/>
    <w:link w:val="Textkomentra"/>
    <w:uiPriority w:val="99"/>
    <w:semiHidden/>
    <w:rsid w:val="00F81989"/>
    <w:rPr>
      <w:sz w:val="20"/>
      <w:szCs w:val="20"/>
    </w:rPr>
  </w:style>
  <w:style w:type="paragraph" w:styleId="Predmetkomentra">
    <w:name w:val="annotation subject"/>
    <w:basedOn w:val="Textkomentra"/>
    <w:next w:val="Textkomentra"/>
    <w:link w:val="PredmetkomentraChar"/>
    <w:uiPriority w:val="99"/>
    <w:semiHidden/>
    <w:unhideWhenUsed/>
    <w:rsid w:val="00F81989"/>
    <w:rPr>
      <w:b/>
      <w:bCs/>
    </w:rPr>
  </w:style>
  <w:style w:type="character" w:customStyle="1" w:styleId="PredmetkomentraChar">
    <w:name w:val="Predmet komentára Char"/>
    <w:basedOn w:val="TextkomentraChar"/>
    <w:link w:val="Predmetkomentra"/>
    <w:uiPriority w:val="99"/>
    <w:semiHidden/>
    <w:rsid w:val="00F81989"/>
    <w:rPr>
      <w:b/>
      <w:bCs/>
      <w:sz w:val="20"/>
      <w:szCs w:val="20"/>
    </w:rPr>
  </w:style>
  <w:style w:type="paragraph" w:styleId="Textbubliny">
    <w:name w:val="Balloon Text"/>
    <w:basedOn w:val="Normlny"/>
    <w:link w:val="TextbublinyChar"/>
    <w:uiPriority w:val="99"/>
    <w:semiHidden/>
    <w:unhideWhenUsed/>
    <w:rsid w:val="00F81989"/>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819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43A786-B974-49CD-B75F-78E694D8C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4417</Words>
  <Characters>25179</Characters>
  <Application>Microsoft Office Word</Application>
  <DocSecurity>0</DocSecurity>
  <Lines>209</Lines>
  <Paragraphs>59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29537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Asia Laliková</dc:creator>
  <cp:keywords/>
  <dc:description/>
  <cp:lastModifiedBy>Lalíková Marta Asia</cp:lastModifiedBy>
  <cp:revision>4</cp:revision>
  <cp:lastPrinted>2021-09-21T07:09:00Z</cp:lastPrinted>
  <dcterms:created xsi:type="dcterms:W3CDTF">2022-09-27T13:12:00Z</dcterms:created>
  <dcterms:modified xsi:type="dcterms:W3CDTF">2022-09-29T09:15:00Z</dcterms:modified>
</cp:coreProperties>
</file>